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9C9" w:rsidRDefault="008168F8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Alsónyék Község Önkormányzata Képviselő-testületének .../.... (...) önkormányzati rendelete</w:t>
      </w:r>
    </w:p>
    <w:p w:rsidR="005D39C9" w:rsidRDefault="008168F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szociális célú tűzifa juttatásáról</w:t>
      </w:r>
    </w:p>
    <w:p w:rsidR="005D39C9" w:rsidRDefault="008168F8">
      <w:pPr>
        <w:pStyle w:val="Szvegtrzs"/>
        <w:spacing w:after="0" w:line="240" w:lineRule="auto"/>
        <w:jc w:val="both"/>
      </w:pPr>
      <w:r>
        <w:t>[1] Jelen szabályozás célja, hogy megállapítsa a szociális célú tűzifa támogatás jogosultsági feltételeit.</w:t>
      </w:r>
    </w:p>
    <w:p w:rsidR="005D39C9" w:rsidRDefault="008168F8">
      <w:pPr>
        <w:pStyle w:val="Szvegtrzs"/>
        <w:spacing w:before="120" w:after="0" w:line="240" w:lineRule="auto"/>
        <w:jc w:val="both"/>
      </w:pPr>
      <w:r>
        <w:t>[2] Alsónyék Község</w:t>
      </w:r>
      <w:r>
        <w:t xml:space="preserve"> Önkormányzatának Képviselő-testülete a szociális igazgatásról és szociális ellátásokról szóló 1993. évi III. törvény 132. § (4) g) pontjában kapott felhatalmazás alapján, Magyarország Alaptörvénye 32. cikk (1) bekezdés a) pontjában meghatározott feladatkö</w:t>
      </w:r>
      <w:r>
        <w:t>rében eljárva a következőket rendeli el:</w:t>
      </w:r>
    </w:p>
    <w:p w:rsidR="005D39C9" w:rsidRDefault="008168F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5D39C9" w:rsidRDefault="008168F8">
      <w:pPr>
        <w:pStyle w:val="Szvegtrzs"/>
        <w:spacing w:after="0" w:line="240" w:lineRule="auto"/>
        <w:jc w:val="both"/>
      </w:pPr>
      <w:r>
        <w:t>Alsónyék Község Önkormányzatának Képviselő-testülete (továbbiakban: képviselő-testület) Alsónyék közigazgatási területén a Közigazgatási és Területfejlesztési Minisztérium által az ÖGF/49-66/2025-KTM. számú tám</w:t>
      </w:r>
      <w:r>
        <w:t>ogatói okiratban biztosított szociális célú tüzelőanyag vásárlásához kapcsolódó támogatás (továbbiakban: támogatás) igénylésének részletes feltételeit és a szociális rászorultság szabályait e rendelet szerint határozza meg.</w:t>
      </w:r>
    </w:p>
    <w:p w:rsidR="005D39C9" w:rsidRDefault="008168F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5D39C9" w:rsidRDefault="008168F8">
      <w:pPr>
        <w:pStyle w:val="Szvegtrzs"/>
        <w:spacing w:after="0" w:line="240" w:lineRule="auto"/>
        <w:jc w:val="both"/>
      </w:pPr>
      <w:r>
        <w:t>(1) A Képviselő- testület t</w:t>
      </w:r>
      <w:r>
        <w:t>érítésmentesen természetbeni juttatásként tűzifát biztosít azon szociálisan rászoruló személynek, aki Alsónyéken bejelentett lakcímmel rendelkezik és az e rendeletben meghatározott egyéb feltételeknek megfelel.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(2) Az azonos lakóingatlanban élő személyek k</w:t>
      </w:r>
      <w:r>
        <w:t>özül csak egy kérelmező részére állapítható meg a támogatás.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(3) Alsónyéken lakóhellyel és tartózkodási hellyel is rendelkező személy csak egy kérelemben - ahol életvitelszerűen él - vehető figyelembe a háztartás tagjaként.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(4) A kérelmező azon ingatlan vo</w:t>
      </w:r>
      <w:r>
        <w:t>natkozásában jogosult a támogatásra, melyben életvitelszerűen tartózkodik.</w:t>
      </w:r>
    </w:p>
    <w:p w:rsidR="005D39C9" w:rsidRDefault="008168F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5D39C9" w:rsidRDefault="008168F8">
      <w:pPr>
        <w:pStyle w:val="Szvegtrzs"/>
        <w:spacing w:after="0" w:line="240" w:lineRule="auto"/>
        <w:jc w:val="both"/>
      </w:pPr>
      <w:r>
        <w:t>(1) Szociális célú tűzifa támogatásra jogosult, az alábbi feltételek egyidejű fennállása esetén az:</w:t>
      </w:r>
    </w:p>
    <w:p w:rsidR="005D39C9" w:rsidRDefault="008168F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aki a szociális célú tűzifa igényét az 1. melléklet szerinti kérelem nyom</w:t>
      </w:r>
      <w:r>
        <w:t>tatványon a Bátaszéki Közös Önkormányzati Hivatal Alsónyéki Kirendeltségén (Alsónyék, Fő u. 1.) benyújtotta,</w:t>
      </w:r>
    </w:p>
    <w:p w:rsidR="005D39C9" w:rsidRDefault="008168F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aki</w:t>
      </w:r>
    </w:p>
    <w:p w:rsidR="005D39C9" w:rsidRDefault="008168F8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ba)</w:t>
      </w:r>
      <w:r>
        <w:tab/>
        <w:t>a szociális igazgatásról és szociális ellátásokról szóló 1993.évi III. törvény szerinti aktív korúak ellátására, vagy időskorúak járadék</w:t>
      </w:r>
      <w:r>
        <w:t>ára jogosult, vagy</w:t>
      </w:r>
    </w:p>
    <w:p w:rsidR="005D39C9" w:rsidRDefault="008168F8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bb)</w:t>
      </w:r>
      <w:r>
        <w:tab/>
        <w:t>a települési támogatásról és egyéb szociális ellátásokról szóló 4/2019. (III. 25.) önkormányzati rendelet szerint gyógyszerkiadások viseléséhez települési támogatásban részesül, vagy</w:t>
      </w:r>
    </w:p>
    <w:p w:rsidR="005D39C9" w:rsidRDefault="008168F8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bc)</w:t>
      </w:r>
      <w:r>
        <w:tab/>
        <w:t>a gyermekek védelméről és a gyámügyi igazgatás</w:t>
      </w:r>
      <w:r>
        <w:t>ról szóló 1997. évi XXXI. törvényben szabályozott rendszeres gyermekvédelmi kedvezményben részesül, vagy</w:t>
      </w:r>
    </w:p>
    <w:p w:rsidR="005D39C9" w:rsidRDefault="008168F8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lastRenderedPageBreak/>
        <w:t>bd)</w:t>
      </w:r>
      <w:r>
        <w:tab/>
        <w:t xml:space="preserve">olyan nyugdíjas, akinek a háztartásában együtt élő személyek egy főre eső jövedelme nem haladja meg a szociális vetítési alap 440[J1] %-át, </w:t>
      </w:r>
      <w:r>
        <w:t>egyszemélyes háztartás (egyedül élő) esetén 550[J2] [J3] %-át, vagy</w:t>
      </w:r>
    </w:p>
    <w:p w:rsidR="005D39C9" w:rsidRDefault="008168F8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be)</w:t>
      </w:r>
      <w:r>
        <w:tab/>
        <w:t>olyan, tartósan beteg gyermeket nevelő szülő, akinek a háztartásában együtt élő személyek egy főre eső jövedelme nem haladja meg a szociális vetítési alap 450 %-át,vagy</w:t>
      </w:r>
    </w:p>
    <w:p w:rsidR="005D39C9" w:rsidRDefault="008168F8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bf)</w:t>
      </w:r>
      <w:r>
        <w:tab/>
        <w:t>közfoglalko</w:t>
      </w:r>
      <w:r>
        <w:t>ztatásban vesz részt és</w:t>
      </w:r>
    </w:p>
    <w:p w:rsidR="005D39C9" w:rsidRDefault="008168F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lakóingatlanában fatüzelésre alkalmas fűtőberendezéssel rendelkezik.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(2) A kérelmek elbírálása során előnyben kell részesíteni:</w:t>
      </w:r>
    </w:p>
    <w:p w:rsidR="005D39C9" w:rsidRDefault="008168F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három vagy több gyermekes családokat,</w:t>
      </w:r>
    </w:p>
    <w:p w:rsidR="005D39C9" w:rsidRDefault="008168F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gyermekét egyedül nevelő szülőt,</w:t>
      </w:r>
    </w:p>
    <w:p w:rsidR="005D39C9" w:rsidRDefault="008168F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 xml:space="preserve">a tartósan beteg </w:t>
      </w:r>
      <w:r>
        <w:t>vagy súlyosan fogyatékos gyermeket nevelő szülőt,</w:t>
      </w:r>
    </w:p>
    <w:p w:rsidR="005D39C9" w:rsidRDefault="008168F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tartósan beteg vagy súlyosan fogyatékos személyt.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(3) A képviselő-testület a szociális tűzifa támogatást - mérlegelési jogkörében az (1)–(2) bekezdésben foglaltakon túl – a kérelmező szociális-, illetv</w:t>
      </w:r>
      <w:r>
        <w:t>e rendkívüli élethelyzetére tekintettel is megállapíthatja.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(4) A határidőben benyújtott, jogosultsági feltételeknek megfelelő kérelmek között a rangsort –a (2) bekezdésben foglaltak érvényesülését követően- a háztartásban együtt élő személyek egy főre jut</w:t>
      </w:r>
      <w:r>
        <w:t>ó jövedelme alapján kell felállítani.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(5) A támogatás mértéke háztartásonként legfeljebb 5 m</w:t>
      </w:r>
      <w:r>
        <w:rPr>
          <w:vertAlign w:val="superscript"/>
        </w:rPr>
        <w:t>3</w:t>
      </w:r>
      <w:r>
        <w:t>.</w:t>
      </w:r>
    </w:p>
    <w:p w:rsidR="005D39C9" w:rsidRDefault="008168F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5D39C9" w:rsidRDefault="008168F8">
      <w:pPr>
        <w:pStyle w:val="Szvegtrzs"/>
        <w:spacing w:after="0" w:line="240" w:lineRule="auto"/>
        <w:jc w:val="both"/>
      </w:pPr>
      <w:r>
        <w:t>(1) A szociális célú tűzifára irányuló kérelem azon időpontig fogadható be, ameddig az önkormányzat rendelkezésére álló 46 m</w:t>
      </w:r>
      <w:r>
        <w:rPr>
          <w:vertAlign w:val="superscript"/>
        </w:rPr>
        <w:t>3</w:t>
      </w:r>
      <w:r>
        <w:t xml:space="preserve"> nagyságú készlet határozattal </w:t>
      </w:r>
      <w:r>
        <w:t>kiutalásra nem került, de legkésőbb 2025. október 31. napjáig.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(2) A kérelmek elbírálása a képviselő –testület hatáskörébe tartozik, mely azok elbírálásáról legkésőbb 2025. november 15. napjáig dönt.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(2a) Amennyiben az (1) és (2) bekezdésben foglalt eljárá</w:t>
      </w:r>
      <w:r>
        <w:t>snak megfelelően az önkormányzat rendelkezésére álló 46 m</w:t>
      </w:r>
      <w:r>
        <w:rPr>
          <w:vertAlign w:val="superscript"/>
        </w:rPr>
        <w:t>3</w:t>
      </w:r>
      <w:r>
        <w:t xml:space="preserve"> nagyságú készlet teljes egészében nem kerül kiutalásra, úgy a Képviselő-testület a kiutalásra nem került mennyiség erejéig ismételten meghirdetheti a szociális célú tűzifa juttatásra irányuló kérel</w:t>
      </w:r>
      <w:r>
        <w:t>mek befogadását 5 napos benyújtási határidő tűzésével, a 3. §. szerinti jogosultsági feltételek alkalmazásával. Ilyen módon beérkezett kérelmeket a Képviselő-testület a benyújtási határidő leteltét követő 3 napon belül bírálja el.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 xml:space="preserve">(3) A tűzifa átvételét a </w:t>
      </w:r>
      <w:r>
        <w:t>jogosult a rendelet 2. mellékletét képező átvételi elismervény aláírásával igazolja.</w:t>
      </w:r>
    </w:p>
    <w:p w:rsidR="005D39C9" w:rsidRDefault="008168F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5D39C9" w:rsidRDefault="008168F8">
      <w:pPr>
        <w:pStyle w:val="Szvegtrzs"/>
        <w:spacing w:after="0" w:line="240" w:lineRule="auto"/>
        <w:jc w:val="both"/>
      </w:pPr>
      <w:r>
        <w:t>(1) A természetbeni juttatás kizárólagos forrása a települési önkormányzatok szociális célú tüzelőanyag vásárlásához kapcsolódó pályázat alapján megítélt támogatás és</w:t>
      </w:r>
      <w:r>
        <w:t xml:space="preserve"> ahhoz biztosított önkormányzati önerő.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>(2) Az önkormányzat rendelkezésére álló 46 m</w:t>
      </w:r>
      <w:r>
        <w:rPr>
          <w:vertAlign w:val="superscript"/>
        </w:rPr>
        <w:t>3</w:t>
      </w:r>
      <w:r>
        <w:t xml:space="preserve"> nagyságú készlet határozattal történő kiutalását követően beadott kérelmeket forráshiány miatt, függetlenül attól, hogy a rendeletben meghatározott feltételeknek megfelel</w:t>
      </w:r>
      <w:r>
        <w:t>nek, el kell utasítani.</w:t>
      </w:r>
    </w:p>
    <w:p w:rsidR="005D39C9" w:rsidRDefault="008168F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6. §</w:t>
      </w:r>
    </w:p>
    <w:p w:rsidR="005D39C9" w:rsidRDefault="008168F8">
      <w:pPr>
        <w:pStyle w:val="Szvegtrzs"/>
        <w:spacing w:after="0" w:line="240" w:lineRule="auto"/>
        <w:jc w:val="both"/>
      </w:pPr>
      <w:r>
        <w:t>(1) A jogosultság és a kérelemben foglaltak valódiságának ellenőrzésére az eljárás során helyszíni szemle végezhető.</w:t>
      </w:r>
    </w:p>
    <w:p w:rsidR="005D39C9" w:rsidRDefault="008168F8">
      <w:pPr>
        <w:pStyle w:val="Szvegtrzs"/>
        <w:spacing w:before="240" w:after="0" w:line="240" w:lineRule="auto"/>
        <w:jc w:val="both"/>
      </w:pPr>
      <w:r>
        <w:t xml:space="preserve">(2) Amennyiben az Önkormányzat tudomására jut, hogy a támogatásban részesülő rosszhiszeműen használta fel a </w:t>
      </w:r>
      <w:r>
        <w:t>tűzifát, úgy ezen kérelmező a következő 5 évben szociális célú tűzifára jogosulatlanná válik.</w:t>
      </w:r>
    </w:p>
    <w:p w:rsidR="005D39C9" w:rsidRDefault="008168F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5D39C9" w:rsidRDefault="008168F8">
      <w:pPr>
        <w:pStyle w:val="Szvegtrzs"/>
        <w:spacing w:after="0" w:line="240" w:lineRule="auto"/>
        <w:jc w:val="both"/>
      </w:pPr>
      <w:r>
        <w:t>Ez a rendelet 2025. október 1-jén lép hatályba, és 2026. március 31-én hatályát veszti.</w:t>
      </w:r>
      <w:r>
        <w:br w:type="page"/>
      </w:r>
    </w:p>
    <w:p w:rsidR="005D39C9" w:rsidRDefault="008168F8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az .../... . (... . ... .) önkormányzati rendelethez</w:t>
      </w:r>
    </w:p>
    <w:p w:rsidR="005D39C9" w:rsidRDefault="008168F8">
      <w:pPr>
        <w:pStyle w:val="Szvegtrzs"/>
        <w:spacing w:line="240" w:lineRule="auto"/>
        <w:jc w:val="both"/>
      </w:pPr>
      <w:r>
        <w:t>(A</w:t>
      </w:r>
      <w:r>
        <w:t xml:space="preserve"> melléklet szövegét a(z) kérelem_szociális célú tűzifa igényléséhez.pdf elnevezésű fájl tartalmazza.)</w:t>
      </w:r>
      <w:r>
        <w:br w:type="page"/>
      </w:r>
    </w:p>
    <w:p w:rsidR="005D39C9" w:rsidRDefault="008168F8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2. melléklet az .../... . (... . ... .) önkormányzati rendelethez</w:t>
      </w:r>
    </w:p>
    <w:p w:rsidR="005D39C9" w:rsidRDefault="008168F8">
      <w:pPr>
        <w:pStyle w:val="Szvegtrzs"/>
        <w:spacing w:line="240" w:lineRule="auto"/>
        <w:jc w:val="both"/>
      </w:pPr>
      <w:r>
        <w:t>(A melléklet szövegét a(z) átvételi elismervény.pdf elnevezésű fájl tartalmazza.)</w:t>
      </w:r>
    </w:p>
    <w:sectPr w:rsidR="005D39C9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68F8">
      <w:r>
        <w:separator/>
      </w:r>
    </w:p>
  </w:endnote>
  <w:endnote w:type="continuationSeparator" w:id="0">
    <w:p w:rsidR="00000000" w:rsidRDefault="0081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C9" w:rsidRDefault="008168F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68F8">
      <w:r>
        <w:separator/>
      </w:r>
    </w:p>
  </w:footnote>
  <w:footnote w:type="continuationSeparator" w:id="0">
    <w:p w:rsidR="00000000" w:rsidRDefault="00816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E0E0E"/>
    <w:multiLevelType w:val="multilevel"/>
    <w:tmpl w:val="C5F86A68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C9"/>
    <w:rsid w:val="005D39C9"/>
    <w:rsid w:val="0081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537EE-77CC-41E5-861C-A35B8A81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2025-09-19T07:17:00Z</dcterms:created>
  <dcterms:modified xsi:type="dcterms:W3CDTF">2025-09-19T07:17:00Z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