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59783" w14:textId="77777777" w:rsidR="009071CA" w:rsidRPr="00E14E23" w:rsidRDefault="009071CA" w:rsidP="008D0153">
      <w:pPr>
        <w:rPr>
          <w:rFonts w:ascii="Arial" w:hAnsi="Arial" w:cs="Arial"/>
          <w:i/>
          <w:color w:val="3366FF"/>
          <w:sz w:val="22"/>
          <w:szCs w:val="22"/>
        </w:rPr>
      </w:pPr>
    </w:p>
    <w:p w14:paraId="06DD7FDD" w14:textId="77777777" w:rsidR="00F90807" w:rsidRPr="00CE1F48" w:rsidRDefault="00F90807" w:rsidP="00F90807">
      <w:pPr>
        <w:jc w:val="right"/>
        <w:rPr>
          <w:i/>
          <w:color w:val="3366FF"/>
          <w:sz w:val="20"/>
        </w:rPr>
      </w:pPr>
      <w:r w:rsidRPr="00CE1F48">
        <w:rPr>
          <w:i/>
          <w:color w:val="3366FF"/>
          <w:sz w:val="20"/>
        </w:rPr>
        <w:t>A rendelet tervezet elfogadásához</w:t>
      </w:r>
    </w:p>
    <w:p w14:paraId="7A7EF715" w14:textId="77777777" w:rsidR="00F90807" w:rsidRPr="00CE1F48" w:rsidRDefault="00F90807" w:rsidP="00F90807">
      <w:pPr>
        <w:jc w:val="right"/>
        <w:rPr>
          <w:i/>
          <w:color w:val="3366FF"/>
          <w:sz w:val="20"/>
        </w:rPr>
      </w:pPr>
      <w:r w:rsidRPr="00CE1F48">
        <w:rPr>
          <w:b/>
          <w:bCs/>
          <w:i/>
          <w:color w:val="3366FF"/>
          <w:sz w:val="20"/>
          <w:u w:val="single"/>
        </w:rPr>
        <w:t>a Mötv. 50. §-a alapján, minőstett</w:t>
      </w:r>
      <w:r w:rsidRPr="00CE1F48">
        <w:rPr>
          <w:i/>
          <w:color w:val="3366FF"/>
          <w:sz w:val="20"/>
        </w:rPr>
        <w:t xml:space="preserve"> többség szükséges, </w:t>
      </w:r>
    </w:p>
    <w:p w14:paraId="73D9CA80" w14:textId="77777777" w:rsidR="00F90807" w:rsidRPr="00ED4DCE" w:rsidRDefault="00F90807" w:rsidP="00F90807">
      <w:pPr>
        <w:jc w:val="right"/>
        <w:rPr>
          <w:color w:val="3366FF"/>
        </w:rPr>
      </w:pPr>
      <w:r w:rsidRPr="00CE1F48">
        <w:rPr>
          <w:i/>
          <w:color w:val="3366FF"/>
          <w:sz w:val="20"/>
        </w:rPr>
        <w:t xml:space="preserve">az előterjesztés </w:t>
      </w:r>
      <w:r w:rsidRPr="00CE1F48">
        <w:rPr>
          <w:b/>
          <w:i/>
          <w:color w:val="3366FF"/>
          <w:sz w:val="20"/>
          <w:u w:val="single"/>
        </w:rPr>
        <w:t>nyilvános ülésen tárgyalható</w:t>
      </w:r>
      <w:r w:rsidRPr="00CE1F48">
        <w:rPr>
          <w:i/>
          <w:color w:val="3366FF"/>
          <w:sz w:val="20"/>
        </w:rPr>
        <w:t>!</w:t>
      </w:r>
      <w:r w:rsidRPr="00ED4DCE">
        <w:rPr>
          <w:color w:val="3366FF"/>
        </w:rPr>
        <w:t xml:space="preserve"> </w:t>
      </w:r>
    </w:p>
    <w:p w14:paraId="053A83AB" w14:textId="77777777" w:rsidR="00F90807" w:rsidRPr="00ED4DCE" w:rsidRDefault="00F90807" w:rsidP="00F90807">
      <w:pPr>
        <w:rPr>
          <w:color w:val="3366FF"/>
        </w:rPr>
      </w:pPr>
    </w:p>
    <w:p w14:paraId="60E79EEF" w14:textId="77777777" w:rsidR="00DA5EEA" w:rsidRPr="002B554C" w:rsidRDefault="00DA5EEA" w:rsidP="00DA5EEA">
      <w:pPr>
        <w:rPr>
          <w:rFonts w:ascii="Arial" w:hAnsi="Arial" w:cs="Arial"/>
          <w:color w:val="3366FF"/>
          <w:sz w:val="32"/>
          <w:szCs w:val="32"/>
        </w:rPr>
      </w:pPr>
    </w:p>
    <w:p w14:paraId="30C933F5" w14:textId="2741FD2B" w:rsidR="00DA5EEA" w:rsidRPr="002B554C" w:rsidRDefault="00CE1F48" w:rsidP="008D0153">
      <w:pPr>
        <w:jc w:val="center"/>
        <w:rPr>
          <w:rFonts w:ascii="Arial" w:hAnsi="Arial" w:cs="Arial"/>
          <w:bCs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color w:val="3366FF"/>
          <w:sz w:val="32"/>
          <w:szCs w:val="32"/>
          <w:u w:val="single"/>
        </w:rPr>
        <w:t>72</w:t>
      </w:r>
      <w:r w:rsidR="00DA5EEA" w:rsidRPr="002B554C">
        <w:rPr>
          <w:rFonts w:ascii="Arial" w:hAnsi="Arial" w:cs="Arial"/>
          <w:bCs/>
          <w:color w:val="3366FF"/>
          <w:sz w:val="32"/>
          <w:szCs w:val="32"/>
          <w:u w:val="single"/>
        </w:rPr>
        <w:t>. számú előterjesztés</w:t>
      </w:r>
    </w:p>
    <w:p w14:paraId="31DAFE85" w14:textId="07336B0D" w:rsidR="007A725C" w:rsidRPr="00E14E23" w:rsidRDefault="00CE1F48" w:rsidP="007A725C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Alsónyék Község</w:t>
      </w:r>
      <w:r w:rsidR="007A725C" w:rsidRPr="00E14E23">
        <w:rPr>
          <w:rFonts w:ascii="Arial" w:hAnsi="Arial" w:cs="Arial"/>
          <w:color w:val="3366FF"/>
          <w:sz w:val="22"/>
          <w:szCs w:val="22"/>
        </w:rPr>
        <w:t xml:space="preserve"> Önkormányzata Képviselő-testületének 202</w:t>
      </w:r>
      <w:r w:rsidR="003C5AF8">
        <w:rPr>
          <w:rFonts w:ascii="Arial" w:hAnsi="Arial" w:cs="Arial"/>
          <w:color w:val="3366FF"/>
          <w:sz w:val="22"/>
          <w:szCs w:val="22"/>
        </w:rPr>
        <w:t>5</w:t>
      </w:r>
      <w:r>
        <w:rPr>
          <w:rFonts w:ascii="Arial" w:hAnsi="Arial" w:cs="Arial"/>
          <w:color w:val="3366FF"/>
          <w:sz w:val="22"/>
          <w:szCs w:val="22"/>
        </w:rPr>
        <w:t>. november</w:t>
      </w:r>
      <w:r w:rsidR="007A725C" w:rsidRPr="00E14E23">
        <w:rPr>
          <w:rFonts w:ascii="Arial" w:hAnsi="Arial" w:cs="Arial"/>
          <w:color w:val="3366FF"/>
          <w:sz w:val="22"/>
          <w:szCs w:val="22"/>
        </w:rPr>
        <w:t xml:space="preserve"> 2</w:t>
      </w:r>
      <w:r>
        <w:rPr>
          <w:rFonts w:ascii="Arial" w:hAnsi="Arial" w:cs="Arial"/>
          <w:color w:val="3366FF"/>
          <w:sz w:val="22"/>
          <w:szCs w:val="22"/>
        </w:rPr>
        <w:t>7</w:t>
      </w:r>
      <w:r w:rsidR="007A725C" w:rsidRPr="00E14E23">
        <w:rPr>
          <w:rFonts w:ascii="Arial" w:hAnsi="Arial" w:cs="Arial"/>
          <w:color w:val="3366FF"/>
          <w:sz w:val="22"/>
          <w:szCs w:val="22"/>
        </w:rPr>
        <w:t>-én</w:t>
      </w:r>
    </w:p>
    <w:p w14:paraId="3962F6DA" w14:textId="5B2EB3D3" w:rsidR="007A725C" w:rsidRPr="00E14E23" w:rsidRDefault="00CE1F48" w:rsidP="007A725C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7</w:t>
      </w:r>
      <w:r w:rsidR="007A725C" w:rsidRPr="00E14E23">
        <w:rPr>
          <w:rFonts w:ascii="Arial" w:hAnsi="Arial" w:cs="Arial"/>
          <w:color w:val="3366FF"/>
          <w:sz w:val="22"/>
          <w:szCs w:val="22"/>
        </w:rPr>
        <w:t>.</w:t>
      </w:r>
      <w:r>
        <w:rPr>
          <w:rFonts w:ascii="Arial" w:hAnsi="Arial" w:cs="Arial"/>
          <w:color w:val="3366FF"/>
          <w:sz w:val="22"/>
          <w:szCs w:val="22"/>
        </w:rPr>
        <w:t>3</w:t>
      </w:r>
      <w:r w:rsidR="007A725C" w:rsidRPr="00E14E23">
        <w:rPr>
          <w:rFonts w:ascii="Arial" w:hAnsi="Arial" w:cs="Arial"/>
          <w:color w:val="3366FF"/>
          <w:sz w:val="22"/>
          <w:szCs w:val="22"/>
        </w:rPr>
        <w:t>0 órakor megtartandó ülésére</w:t>
      </w:r>
    </w:p>
    <w:p w14:paraId="24A4EE6D" w14:textId="77777777" w:rsidR="00DA5EEA" w:rsidRPr="00E14E23" w:rsidRDefault="00DA5EEA" w:rsidP="00DA5EEA">
      <w:pPr>
        <w:jc w:val="center"/>
        <w:rPr>
          <w:rFonts w:ascii="Arial" w:hAnsi="Arial" w:cs="Arial"/>
          <w:color w:val="3366FF"/>
          <w:sz w:val="22"/>
          <w:szCs w:val="22"/>
          <w:highlight w:val="yellow"/>
        </w:rPr>
      </w:pPr>
    </w:p>
    <w:p w14:paraId="665B8E48" w14:textId="3D452BBE" w:rsidR="00DA5EEA" w:rsidRPr="006824C9" w:rsidRDefault="00CE1F48" w:rsidP="00DA5EEA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iCs/>
          <w:color w:val="3366FF"/>
          <w:sz w:val="32"/>
          <w:szCs w:val="32"/>
          <w:u w:val="single"/>
        </w:rPr>
      </w:pPr>
      <w:r>
        <w:rPr>
          <w:rFonts w:ascii="Arial" w:hAnsi="Arial" w:cs="Arial"/>
          <w:iCs/>
          <w:color w:val="3366FF"/>
          <w:sz w:val="32"/>
          <w:szCs w:val="32"/>
          <w:u w:val="single"/>
        </w:rPr>
        <w:t>A települési támogatásokról és egyéb szociális ellátásokról</w:t>
      </w:r>
      <w:r w:rsidR="00672399">
        <w:rPr>
          <w:rFonts w:ascii="Arial" w:hAnsi="Arial" w:cs="Arial"/>
          <w:iCs/>
          <w:color w:val="3366FF"/>
          <w:sz w:val="32"/>
          <w:szCs w:val="32"/>
          <w:u w:val="single"/>
        </w:rPr>
        <w:t xml:space="preserve"> szóló önkormányzati rendelet módosítása</w:t>
      </w:r>
    </w:p>
    <w:p w14:paraId="616E5352" w14:textId="77777777" w:rsidR="00DA5EEA" w:rsidRPr="00E14E23" w:rsidRDefault="00DA5EEA" w:rsidP="00DA5EEA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highlight w:val="yellow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937"/>
      </w:tblGrid>
      <w:tr w:rsidR="00DA5EEA" w:rsidRPr="00E14E23" w14:paraId="3D20BFC7" w14:textId="77777777" w:rsidTr="005A7EFA">
        <w:trPr>
          <w:trHeight w:val="2168"/>
          <w:jc w:val="center"/>
        </w:trPr>
        <w:tc>
          <w:tcPr>
            <w:tcW w:w="79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7F5198" w14:textId="1A788E8E" w:rsidR="007A725C" w:rsidRPr="00E14E23" w:rsidRDefault="007A725C" w:rsidP="007A725C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14E23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Pr="00E14E23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CE1F48">
              <w:rPr>
                <w:rFonts w:ascii="Arial" w:hAnsi="Arial" w:cs="Arial"/>
                <w:color w:val="3366FF"/>
                <w:sz w:val="22"/>
                <w:szCs w:val="22"/>
              </w:rPr>
              <w:t>Molnár István János</w:t>
            </w:r>
            <w:r w:rsidRPr="00E14E23">
              <w:rPr>
                <w:rFonts w:ascii="Arial" w:hAnsi="Arial" w:cs="Arial"/>
                <w:color w:val="3366FF"/>
                <w:sz w:val="22"/>
                <w:szCs w:val="22"/>
              </w:rPr>
              <w:t xml:space="preserve"> polgármester</w:t>
            </w:r>
          </w:p>
          <w:p w14:paraId="0F6A2823" w14:textId="77777777" w:rsidR="007A725C" w:rsidRPr="00E14E23" w:rsidRDefault="007A725C" w:rsidP="007A725C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6C639B99" w14:textId="53EBC93D" w:rsidR="007A725C" w:rsidRDefault="007A725C" w:rsidP="007A725C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14E2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Készítette:</w:t>
            </w:r>
            <w:r w:rsidRPr="00E14E23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672399">
              <w:rPr>
                <w:rFonts w:ascii="Arial" w:hAnsi="Arial" w:cs="Arial"/>
                <w:color w:val="3366FF"/>
                <w:sz w:val="22"/>
                <w:szCs w:val="22"/>
              </w:rPr>
              <w:t xml:space="preserve">Kondriczné dr. Varga Erzsébet </w:t>
            </w:r>
            <w:r w:rsidR="003C5AF8">
              <w:rPr>
                <w:rFonts w:ascii="Arial" w:hAnsi="Arial" w:cs="Arial"/>
                <w:color w:val="3366FF"/>
                <w:sz w:val="22"/>
                <w:szCs w:val="22"/>
              </w:rPr>
              <w:t>jegyző</w:t>
            </w:r>
          </w:p>
          <w:p w14:paraId="6C0438C6" w14:textId="77777777" w:rsidR="003C5AF8" w:rsidRPr="00E14E23" w:rsidRDefault="003C5AF8" w:rsidP="007A725C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1599764E" w14:textId="28527A89" w:rsidR="007A725C" w:rsidRDefault="007A725C" w:rsidP="007A725C">
            <w:pPr>
              <w:spacing w:line="276" w:lineRule="auto"/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14E2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Tör</w:t>
            </w:r>
            <w:r w:rsidR="00E14E23" w:rsidRPr="00E14E2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vényességi ellenőrzést végezte:</w:t>
            </w:r>
            <w:r w:rsidR="00E14E23" w:rsidRPr="00E14E23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672399">
              <w:rPr>
                <w:rFonts w:ascii="Arial" w:hAnsi="Arial" w:cs="Arial"/>
                <w:color w:val="3366FF"/>
                <w:sz w:val="22"/>
                <w:szCs w:val="22"/>
              </w:rPr>
              <w:t>Takaróné dr. Mihó Beatrix al</w:t>
            </w:r>
            <w:r w:rsidR="003C5AF8">
              <w:rPr>
                <w:rFonts w:ascii="Arial" w:hAnsi="Arial" w:cs="Arial"/>
                <w:color w:val="3366FF"/>
                <w:sz w:val="22"/>
                <w:szCs w:val="22"/>
              </w:rPr>
              <w:t>jegyző</w:t>
            </w:r>
          </w:p>
          <w:p w14:paraId="264F3B6E" w14:textId="77777777" w:rsidR="003C5AF8" w:rsidRPr="00E14E23" w:rsidRDefault="003C5AF8" w:rsidP="007A725C">
            <w:pPr>
              <w:spacing w:line="276" w:lineRule="auto"/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</w:p>
          <w:p w14:paraId="3B5C3A18" w14:textId="77777777" w:rsidR="00E14E23" w:rsidRPr="00E14E23" w:rsidRDefault="007A725C" w:rsidP="007A725C">
            <w:pPr>
              <w:jc w:val="both"/>
              <w:rPr>
                <w:rFonts w:ascii="Arial" w:eastAsia="Calibri" w:hAnsi="Arial" w:cs="Arial"/>
                <w:b/>
                <w:color w:val="3366FF"/>
                <w:sz w:val="22"/>
                <w:szCs w:val="22"/>
                <w:u w:val="single"/>
              </w:rPr>
            </w:pPr>
            <w:r w:rsidRPr="00E14E23">
              <w:rPr>
                <w:rFonts w:ascii="Arial" w:eastAsia="Calibri" w:hAnsi="Arial" w:cs="Arial"/>
                <w:b/>
                <w:color w:val="3366FF"/>
                <w:sz w:val="22"/>
                <w:szCs w:val="22"/>
                <w:u w:val="single"/>
              </w:rPr>
              <w:t>Tárgyalja:</w:t>
            </w:r>
            <w:r w:rsidR="005A7EFA" w:rsidRPr="00E14E23">
              <w:rPr>
                <w:rFonts w:ascii="Arial" w:eastAsia="Calibri" w:hAnsi="Arial" w:cs="Arial"/>
                <w:b/>
                <w:color w:val="3366FF"/>
                <w:sz w:val="22"/>
                <w:szCs w:val="22"/>
                <w:u w:val="single"/>
              </w:rPr>
              <w:t xml:space="preserve"> </w:t>
            </w:r>
          </w:p>
          <w:p w14:paraId="59B62E72" w14:textId="170DB00D" w:rsidR="00A933D7" w:rsidRPr="00E14E23" w:rsidRDefault="00CE1F48" w:rsidP="00CE1F48">
            <w:pPr>
              <w:jc w:val="both"/>
              <w:rPr>
                <w:rFonts w:ascii="Arial" w:hAnsi="Arial" w:cs="Arial"/>
                <w:color w:val="3366FF"/>
                <w:sz w:val="22"/>
                <w:szCs w:val="22"/>
                <w:highlight w:val="yellow"/>
                <w:shd w:val="clear" w:color="auto" w:fill="FF0000"/>
              </w:rPr>
            </w:pPr>
            <w:r>
              <w:rPr>
                <w:rFonts w:ascii="Arial" w:eastAsia="Calibri" w:hAnsi="Arial" w:cs="Arial"/>
                <w:color w:val="3366FF"/>
                <w:sz w:val="22"/>
                <w:szCs w:val="22"/>
              </w:rPr>
              <w:t>Gazdasági és Szociális Bizottság</w:t>
            </w:r>
            <w:r w:rsidR="008572A5">
              <w:rPr>
                <w:rFonts w:ascii="Arial" w:eastAsia="Calibri" w:hAnsi="Arial" w:cs="Arial"/>
                <w:color w:val="3366FF"/>
                <w:sz w:val="22"/>
                <w:szCs w:val="22"/>
              </w:rPr>
              <w:t xml:space="preserve"> 2025.11.27.</w:t>
            </w:r>
          </w:p>
        </w:tc>
      </w:tr>
    </w:tbl>
    <w:p w14:paraId="2C6A1281" w14:textId="77777777" w:rsidR="00DA5EEA" w:rsidRPr="00E14E23" w:rsidRDefault="00DA5EEA" w:rsidP="00DA5EEA">
      <w:pPr>
        <w:rPr>
          <w:rFonts w:ascii="Arial" w:hAnsi="Arial" w:cs="Arial"/>
          <w:sz w:val="22"/>
          <w:szCs w:val="22"/>
          <w:highlight w:val="yellow"/>
        </w:rPr>
      </w:pPr>
    </w:p>
    <w:p w14:paraId="7C54B733" w14:textId="77777777" w:rsidR="004E04CF" w:rsidRPr="00E14E23" w:rsidRDefault="00F70ECD" w:rsidP="00DA5EEA">
      <w:pPr>
        <w:tabs>
          <w:tab w:val="num" w:pos="0"/>
        </w:tabs>
        <w:jc w:val="both"/>
        <w:rPr>
          <w:rFonts w:ascii="Arial" w:hAnsi="Arial" w:cs="Arial"/>
          <w:b/>
          <w:sz w:val="22"/>
          <w:szCs w:val="22"/>
        </w:rPr>
      </w:pPr>
      <w:r w:rsidRPr="00E14E23">
        <w:rPr>
          <w:rFonts w:ascii="Arial" w:hAnsi="Arial" w:cs="Arial"/>
          <w:b/>
          <w:sz w:val="22"/>
          <w:szCs w:val="22"/>
        </w:rPr>
        <w:t>Tisztelt Képviselő-testület!</w:t>
      </w:r>
    </w:p>
    <w:p w14:paraId="590525A6" w14:textId="77777777" w:rsidR="00F70ECD" w:rsidRPr="00E14E23" w:rsidRDefault="00F70ECD" w:rsidP="00DA5EEA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4A80AEB1" w14:textId="750FC3FD" w:rsidR="008D0153" w:rsidRDefault="00A23FB3" w:rsidP="0071062D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Tolna Vármegyei Kormányhivatal </w:t>
      </w:r>
      <w:r w:rsidR="00582A63">
        <w:rPr>
          <w:rFonts w:ascii="Arial" w:hAnsi="Arial" w:cs="Arial"/>
          <w:sz w:val="22"/>
          <w:szCs w:val="22"/>
        </w:rPr>
        <w:t xml:space="preserve">Hatósági Főosztály Szociális és Gyámügyi Osztálya </w:t>
      </w:r>
      <w:r w:rsidR="004771EB">
        <w:rPr>
          <w:rFonts w:ascii="Arial" w:hAnsi="Arial" w:cs="Arial"/>
          <w:sz w:val="22"/>
          <w:szCs w:val="22"/>
        </w:rPr>
        <w:t xml:space="preserve">(a továbbiakban: ellenőrző hatóság) </w:t>
      </w:r>
      <w:r w:rsidR="00CE1F48">
        <w:rPr>
          <w:rFonts w:ascii="Arial" w:hAnsi="Arial" w:cs="Arial"/>
          <w:sz w:val="22"/>
          <w:szCs w:val="22"/>
        </w:rPr>
        <w:t>2025. július 30</w:t>
      </w:r>
      <w:r w:rsidR="00582A63">
        <w:rPr>
          <w:rFonts w:ascii="Arial" w:hAnsi="Arial" w:cs="Arial"/>
          <w:sz w:val="22"/>
          <w:szCs w:val="22"/>
        </w:rPr>
        <w:t>. napján hatósági ellenőr</w:t>
      </w:r>
      <w:r w:rsidR="00CE1F48">
        <w:rPr>
          <w:rFonts w:ascii="Arial" w:hAnsi="Arial" w:cs="Arial"/>
          <w:sz w:val="22"/>
          <w:szCs w:val="22"/>
        </w:rPr>
        <w:t>zést végzett a Alsónyék Község Önkormányzata szociális étkeztetése vonatkozásában</w:t>
      </w:r>
      <w:r w:rsidR="004771EB">
        <w:rPr>
          <w:rFonts w:ascii="Arial" w:hAnsi="Arial" w:cs="Arial"/>
          <w:sz w:val="22"/>
          <w:szCs w:val="22"/>
        </w:rPr>
        <w:t>. Az ellenőrzésről készít</w:t>
      </w:r>
      <w:r w:rsidR="00CE1F48">
        <w:rPr>
          <w:rFonts w:ascii="Arial" w:hAnsi="Arial" w:cs="Arial"/>
          <w:sz w:val="22"/>
          <w:szCs w:val="22"/>
        </w:rPr>
        <w:t xml:space="preserve">ett jegyzőkönyv </w:t>
      </w:r>
      <w:r w:rsidR="004771EB">
        <w:rPr>
          <w:rFonts w:ascii="Arial" w:hAnsi="Arial" w:cs="Arial"/>
          <w:sz w:val="22"/>
          <w:szCs w:val="22"/>
        </w:rPr>
        <w:t xml:space="preserve">az előterjesztés mellékletét képezi. </w:t>
      </w:r>
    </w:p>
    <w:p w14:paraId="2E0F2A1D" w14:textId="16CF6ED5" w:rsidR="004771EB" w:rsidRDefault="004771EB" w:rsidP="0071062D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2EDBA21E" w14:textId="79761A31" w:rsidR="004771EB" w:rsidRDefault="004771EB" w:rsidP="0071062D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 e</w:t>
      </w:r>
      <w:r w:rsidR="00CE1F48">
        <w:rPr>
          <w:rFonts w:ascii="Arial" w:hAnsi="Arial" w:cs="Arial"/>
          <w:sz w:val="22"/>
          <w:szCs w:val="22"/>
        </w:rPr>
        <w:t>llenőrző hatóság a jegyzőkönyv 3</w:t>
      </w:r>
      <w:r>
        <w:rPr>
          <w:rFonts w:ascii="Arial" w:hAnsi="Arial" w:cs="Arial"/>
          <w:sz w:val="22"/>
          <w:szCs w:val="22"/>
        </w:rPr>
        <w:t xml:space="preserve">. </w:t>
      </w:r>
      <w:r w:rsidR="00CE1F48">
        <w:rPr>
          <w:rFonts w:ascii="Arial" w:hAnsi="Arial" w:cs="Arial"/>
          <w:sz w:val="22"/>
          <w:szCs w:val="22"/>
        </w:rPr>
        <w:t>Dokumentációs rend (Döntések, helyi rendeletek)</w:t>
      </w:r>
      <w:r>
        <w:rPr>
          <w:rFonts w:ascii="Arial" w:hAnsi="Arial" w:cs="Arial"/>
          <w:sz w:val="22"/>
          <w:szCs w:val="22"/>
        </w:rPr>
        <w:t xml:space="preserve"> pontjába</w:t>
      </w:r>
      <w:r w:rsidR="00D3576F">
        <w:rPr>
          <w:rFonts w:ascii="Arial" w:hAnsi="Arial" w:cs="Arial"/>
          <w:sz w:val="22"/>
          <w:szCs w:val="22"/>
        </w:rPr>
        <w:t>n javaslatot tett Alsónyék Község</w:t>
      </w:r>
      <w:r>
        <w:rPr>
          <w:rFonts w:ascii="Arial" w:hAnsi="Arial" w:cs="Arial"/>
          <w:sz w:val="22"/>
          <w:szCs w:val="22"/>
        </w:rPr>
        <w:t xml:space="preserve"> Önkormányzata Képviselő- tes</w:t>
      </w:r>
      <w:r w:rsidR="00D3576F">
        <w:rPr>
          <w:rFonts w:ascii="Arial" w:hAnsi="Arial" w:cs="Arial"/>
          <w:sz w:val="22"/>
          <w:szCs w:val="22"/>
        </w:rPr>
        <w:t>tületének a települési támogatásokról és egyéb szociális ellátásokról szóló 4/2019. (I</w:t>
      </w:r>
      <w:r>
        <w:rPr>
          <w:rFonts w:ascii="Arial" w:hAnsi="Arial" w:cs="Arial"/>
          <w:sz w:val="22"/>
          <w:szCs w:val="22"/>
        </w:rPr>
        <w:t>II. 2</w:t>
      </w:r>
      <w:r w:rsidR="00D3576F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.) önkormányzati rendelete módosítására az alábbi indokok alapján:</w:t>
      </w:r>
    </w:p>
    <w:p w14:paraId="17D3A2FD" w14:textId="77777777" w:rsidR="00582A63" w:rsidRDefault="00582A63" w:rsidP="0071062D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175EBBC1" w14:textId="598F5B78" w:rsidR="00D3576F" w:rsidRPr="00D3576F" w:rsidRDefault="00D3576F" w:rsidP="00D3576F">
      <w:pPr>
        <w:jc w:val="both"/>
        <w:rPr>
          <w:rFonts w:ascii="Arial" w:hAnsi="Arial" w:cs="Arial"/>
          <w:b/>
          <w:sz w:val="22"/>
          <w:szCs w:val="22"/>
        </w:rPr>
      </w:pPr>
      <w:r w:rsidRPr="00D3576F">
        <w:rPr>
          <w:rFonts w:ascii="Arial" w:hAnsi="Arial" w:cs="Arial"/>
          <w:sz w:val="22"/>
          <w:szCs w:val="22"/>
        </w:rPr>
        <w:t>A szociális igazgatásról és szociális ellátásokról szóló 1993. évi Ill. törvény (továbbiakban: Szt.)</w:t>
      </w:r>
      <w:r>
        <w:rPr>
          <w:rFonts w:ascii="Arial" w:hAnsi="Arial" w:cs="Arial"/>
          <w:sz w:val="22"/>
          <w:szCs w:val="22"/>
        </w:rPr>
        <w:t xml:space="preserve"> 62. § (2) és az Szt. 132. §</w:t>
      </w:r>
      <w:r w:rsidRPr="00D3576F">
        <w:rPr>
          <w:rFonts w:ascii="Arial" w:hAnsi="Arial" w:cs="Arial"/>
          <w:sz w:val="22"/>
          <w:szCs w:val="22"/>
        </w:rPr>
        <w:t xml:space="preserve"> (4) bekezdésének d) pontja alapján az étkeztetés jogosultsági feltételeinek részletes szabályait Alsónyék Község Önkormányzat Képviselő-testületének a települési támogatásról és egyéb szociális ellátásokról szóló 4/2019.</w:t>
      </w:r>
      <w:r>
        <w:rPr>
          <w:rFonts w:ascii="Arial" w:hAnsi="Arial" w:cs="Arial"/>
          <w:sz w:val="22"/>
          <w:szCs w:val="22"/>
        </w:rPr>
        <w:t xml:space="preserve"> (III</w:t>
      </w:r>
      <w:r w:rsidRPr="00D3576F">
        <w:rPr>
          <w:rFonts w:ascii="Arial" w:hAnsi="Arial" w:cs="Arial"/>
          <w:sz w:val="22"/>
          <w:szCs w:val="22"/>
        </w:rPr>
        <w:t xml:space="preserve">.25.) számú (továbbiakban: helyi rendelet) önkormányzati rendelete szabályozza. </w:t>
      </w:r>
      <w:r w:rsidRPr="00600FB7">
        <w:rPr>
          <w:rFonts w:ascii="Arial" w:hAnsi="Arial" w:cs="Arial"/>
          <w:b/>
          <w:sz w:val="22"/>
          <w:szCs w:val="22"/>
        </w:rPr>
        <w:t xml:space="preserve">A helyi rendelet alapján étkeztetésben részesülhet az a személy, aki jövedelemmel nem rendelkezik és a napi létfenntartása veszélyeztetve van. </w:t>
      </w:r>
      <w:r w:rsidRPr="00D3576F">
        <w:rPr>
          <w:rFonts w:ascii="Arial" w:hAnsi="Arial" w:cs="Arial"/>
          <w:b/>
          <w:sz w:val="22"/>
          <w:szCs w:val="22"/>
        </w:rPr>
        <w:t>Az Szt. 62. § (1) bekezdése nem tartalmaz jövedelmi korlátozást a jogosultak körének meghatározásakor.</w:t>
      </w:r>
      <w:r w:rsidRPr="00D3576F">
        <w:rPr>
          <w:rFonts w:ascii="Arial" w:hAnsi="Arial" w:cs="Arial"/>
          <w:sz w:val="22"/>
          <w:szCs w:val="22"/>
        </w:rPr>
        <w:t xml:space="preserve"> </w:t>
      </w:r>
      <w:r w:rsidRPr="00D3576F">
        <w:rPr>
          <w:rFonts w:ascii="Arial" w:hAnsi="Arial" w:cs="Arial"/>
          <w:b/>
          <w:sz w:val="22"/>
          <w:szCs w:val="22"/>
        </w:rPr>
        <w:t>A helyi rendelet 1. számú melléklete az intézményi térítési díjat nem konkrét összegben (hanem ÁFA nélkül)</w:t>
      </w:r>
      <w:r w:rsidRPr="00D3576F">
        <w:rPr>
          <w:rFonts w:ascii="Arial" w:hAnsi="Arial" w:cs="Arial"/>
          <w:sz w:val="22"/>
          <w:szCs w:val="22"/>
        </w:rPr>
        <w:t>, illetve nem a személyes gondoskodást nyújtó szociális ellátások térítési díjáról szóló 29/1993. (Il. 17.) Korm. rendelet (továbbiakban: Tr</w:t>
      </w:r>
      <w:r>
        <w:rPr>
          <w:rFonts w:ascii="Arial" w:hAnsi="Arial" w:cs="Arial"/>
          <w:sz w:val="22"/>
          <w:szCs w:val="22"/>
        </w:rPr>
        <w:t>.) és az 1 és 2 forintos címletű</w:t>
      </w:r>
      <w:r w:rsidRPr="00D3576F">
        <w:rPr>
          <w:rFonts w:ascii="Arial" w:hAnsi="Arial" w:cs="Arial"/>
          <w:sz w:val="22"/>
          <w:szCs w:val="22"/>
        </w:rPr>
        <w:t xml:space="preserve"> érmék bevonása következtében szükséges kerekítés szabályairól s</w:t>
      </w:r>
      <w:r>
        <w:rPr>
          <w:rFonts w:ascii="Arial" w:hAnsi="Arial" w:cs="Arial"/>
          <w:sz w:val="22"/>
          <w:szCs w:val="22"/>
        </w:rPr>
        <w:t>zóló 2008. évi Ill. törvény 2. §</w:t>
      </w:r>
      <w:r w:rsidRPr="00D3576F">
        <w:rPr>
          <w:rFonts w:ascii="Arial" w:hAnsi="Arial" w:cs="Arial"/>
          <w:sz w:val="22"/>
          <w:szCs w:val="22"/>
        </w:rPr>
        <w:t xml:space="preserve">-a szerint </w:t>
      </w:r>
      <w:r w:rsidRPr="00D3576F">
        <w:rPr>
          <w:rFonts w:ascii="Arial" w:hAnsi="Arial" w:cs="Arial"/>
          <w:b/>
          <w:sz w:val="22"/>
          <w:szCs w:val="22"/>
        </w:rPr>
        <w:t>határozta meg.</w:t>
      </w:r>
      <w:r w:rsidRPr="00D3576F">
        <w:rPr>
          <w:rFonts w:ascii="Arial" w:hAnsi="Arial" w:cs="Arial"/>
          <w:sz w:val="22"/>
          <w:szCs w:val="22"/>
        </w:rPr>
        <w:t xml:space="preserve"> </w:t>
      </w:r>
      <w:r w:rsidRPr="00D3576F">
        <w:rPr>
          <w:rFonts w:ascii="Arial" w:hAnsi="Arial" w:cs="Arial"/>
          <w:b/>
          <w:sz w:val="22"/>
          <w:szCs w:val="22"/>
        </w:rPr>
        <w:t>Felhívom a fenntartó figyelmét, hogy a helyi rendeletben az alábbi pontok aktualizálása szükséges.</w:t>
      </w:r>
    </w:p>
    <w:p w14:paraId="088B2AFE" w14:textId="77777777" w:rsidR="00D3576F" w:rsidRDefault="00D3576F" w:rsidP="00F90807">
      <w:pPr>
        <w:jc w:val="both"/>
        <w:rPr>
          <w:rFonts w:ascii="Arial" w:hAnsi="Arial" w:cs="Arial"/>
          <w:i/>
          <w:sz w:val="22"/>
          <w:szCs w:val="22"/>
        </w:rPr>
      </w:pPr>
    </w:p>
    <w:p w14:paraId="50C0D22D" w14:textId="77777777" w:rsidR="00D3576F" w:rsidRDefault="00D3576F" w:rsidP="00F90807">
      <w:pPr>
        <w:jc w:val="both"/>
        <w:rPr>
          <w:rFonts w:ascii="Arial" w:hAnsi="Arial" w:cs="Arial"/>
          <w:i/>
          <w:sz w:val="22"/>
          <w:szCs w:val="22"/>
        </w:rPr>
      </w:pPr>
    </w:p>
    <w:p w14:paraId="20305D56" w14:textId="791FA810" w:rsidR="00D3683F" w:rsidRDefault="00D3683F" w:rsidP="00F9080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Mind ezek alapján javasoljuk a rendelet tervezet elfogadásáv</w:t>
      </w:r>
      <w:r w:rsidR="00D3576F">
        <w:rPr>
          <w:rFonts w:ascii="Arial" w:hAnsi="Arial" w:cs="Arial"/>
          <w:sz w:val="22"/>
          <w:szCs w:val="22"/>
        </w:rPr>
        <w:t>al a rendelet</w:t>
      </w:r>
      <w:r w:rsidR="00E526D3">
        <w:rPr>
          <w:rFonts w:ascii="Arial" w:hAnsi="Arial" w:cs="Arial"/>
          <w:sz w:val="22"/>
          <w:szCs w:val="22"/>
        </w:rPr>
        <w:t xml:space="preserve"> vonatkozó rendelkezéseinek</w:t>
      </w:r>
      <w:r w:rsidR="00D3576F">
        <w:rPr>
          <w:rFonts w:ascii="Arial" w:hAnsi="Arial" w:cs="Arial"/>
          <w:sz w:val="22"/>
          <w:szCs w:val="22"/>
        </w:rPr>
        <w:t xml:space="preserve"> módosítását a hatóság észrevételeinek megfelelően.</w:t>
      </w:r>
    </w:p>
    <w:p w14:paraId="1553250F" w14:textId="77777777" w:rsidR="00F90807" w:rsidRDefault="00F90807" w:rsidP="00F90807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5A9D137" w14:textId="133B0609" w:rsidR="008D2672" w:rsidRPr="008D2672" w:rsidRDefault="008D2672" w:rsidP="008D2672">
      <w:pPr>
        <w:jc w:val="both"/>
        <w:rPr>
          <w:rFonts w:ascii="Arial" w:hAnsi="Arial" w:cs="Arial"/>
          <w:sz w:val="22"/>
          <w:szCs w:val="22"/>
        </w:rPr>
      </w:pPr>
    </w:p>
    <w:p w14:paraId="556320B5" w14:textId="422AE1D0" w:rsidR="00672399" w:rsidRDefault="00672399" w:rsidP="00D005C3">
      <w:pPr>
        <w:suppressAutoHyphens/>
        <w:rPr>
          <w:rFonts w:ascii="Arial" w:hAnsi="Arial" w:cs="Arial"/>
          <w:b/>
          <w:sz w:val="22"/>
          <w:szCs w:val="22"/>
        </w:rPr>
      </w:pPr>
    </w:p>
    <w:p w14:paraId="56EAAAE6" w14:textId="77777777" w:rsidR="00672399" w:rsidRPr="005F13AC" w:rsidRDefault="00672399" w:rsidP="00672399">
      <w:pPr>
        <w:suppressAutoHyphens/>
        <w:jc w:val="center"/>
        <w:rPr>
          <w:rFonts w:ascii="Arial" w:hAnsi="Arial" w:cs="Arial"/>
          <w:b/>
          <w:sz w:val="22"/>
          <w:szCs w:val="22"/>
        </w:rPr>
      </w:pPr>
      <w:r w:rsidRPr="005F13AC">
        <w:rPr>
          <w:rFonts w:ascii="Arial" w:hAnsi="Arial" w:cs="Arial"/>
          <w:b/>
          <w:sz w:val="22"/>
          <w:szCs w:val="22"/>
        </w:rPr>
        <w:t>HATÁSVIZSGÁLAT</w:t>
      </w:r>
    </w:p>
    <w:p w14:paraId="03AB3005" w14:textId="7545A8D5" w:rsidR="00672399" w:rsidRDefault="00672399" w:rsidP="00672399">
      <w:pPr>
        <w:suppressAutoHyphens/>
        <w:jc w:val="center"/>
        <w:rPr>
          <w:rFonts w:ascii="Arial" w:hAnsi="Arial" w:cs="Arial"/>
          <w:b/>
          <w:bCs/>
          <w:i/>
          <w:sz w:val="22"/>
          <w:szCs w:val="22"/>
        </w:rPr>
      </w:pPr>
      <w:r w:rsidRPr="005F13AC">
        <w:rPr>
          <w:rFonts w:ascii="Arial" w:hAnsi="Arial" w:cs="Arial"/>
          <w:b/>
          <w:bCs/>
          <w:i/>
          <w:sz w:val="22"/>
          <w:szCs w:val="22"/>
        </w:rPr>
        <w:t xml:space="preserve">A </w:t>
      </w:r>
      <w:r w:rsidR="00745F9B">
        <w:rPr>
          <w:rFonts w:ascii="Arial" w:hAnsi="Arial" w:cs="Arial"/>
          <w:b/>
          <w:bCs/>
          <w:i/>
          <w:sz w:val="22"/>
          <w:szCs w:val="22"/>
        </w:rPr>
        <w:t>települési támogatásról és egyéb szociális</w:t>
      </w:r>
      <w:r w:rsidR="00D3683F">
        <w:rPr>
          <w:rFonts w:ascii="Arial" w:hAnsi="Arial" w:cs="Arial"/>
          <w:b/>
          <w:bCs/>
          <w:i/>
          <w:sz w:val="22"/>
          <w:szCs w:val="22"/>
        </w:rPr>
        <w:t xml:space="preserve"> ellátásokról</w:t>
      </w:r>
      <w:r w:rsidR="00745F9B">
        <w:rPr>
          <w:rFonts w:ascii="Arial" w:hAnsi="Arial" w:cs="Arial"/>
          <w:b/>
          <w:bCs/>
          <w:i/>
          <w:sz w:val="22"/>
          <w:szCs w:val="22"/>
        </w:rPr>
        <w:t xml:space="preserve"> szóló 4/2019. (I</w:t>
      </w:r>
      <w:r w:rsidR="00731610">
        <w:rPr>
          <w:rFonts w:ascii="Arial" w:hAnsi="Arial" w:cs="Arial"/>
          <w:b/>
          <w:bCs/>
          <w:i/>
          <w:sz w:val="22"/>
          <w:szCs w:val="22"/>
        </w:rPr>
        <w:t>II. 2</w:t>
      </w:r>
      <w:r w:rsidR="00745F9B">
        <w:rPr>
          <w:rFonts w:ascii="Arial" w:hAnsi="Arial" w:cs="Arial"/>
          <w:b/>
          <w:bCs/>
          <w:i/>
          <w:sz w:val="22"/>
          <w:szCs w:val="22"/>
        </w:rPr>
        <w:t>5</w:t>
      </w:r>
      <w:r w:rsidR="00731610">
        <w:rPr>
          <w:rFonts w:ascii="Arial" w:hAnsi="Arial" w:cs="Arial"/>
          <w:b/>
          <w:bCs/>
          <w:i/>
          <w:sz w:val="22"/>
          <w:szCs w:val="22"/>
        </w:rPr>
        <w:t>.) önkormányzati</w:t>
      </w:r>
      <w:r w:rsidRPr="00D53182">
        <w:rPr>
          <w:rFonts w:ascii="Arial" w:hAnsi="Arial" w:cs="Arial"/>
          <w:b/>
          <w:bCs/>
          <w:i/>
          <w:sz w:val="22"/>
          <w:szCs w:val="22"/>
        </w:rPr>
        <w:t xml:space="preserve"> rendelet </w:t>
      </w:r>
      <w:r w:rsidRPr="005F13AC">
        <w:rPr>
          <w:rFonts w:ascii="Arial" w:hAnsi="Arial" w:cs="Arial"/>
          <w:b/>
          <w:bCs/>
          <w:i/>
          <w:sz w:val="22"/>
          <w:szCs w:val="22"/>
        </w:rPr>
        <w:t>módosításáról szóló rendelet-tervezethez</w:t>
      </w:r>
    </w:p>
    <w:p w14:paraId="595DE9F6" w14:textId="77777777" w:rsidR="00672399" w:rsidRPr="005F13AC" w:rsidRDefault="00672399" w:rsidP="00672399">
      <w:pPr>
        <w:suppressAutoHyphens/>
        <w:jc w:val="center"/>
        <w:rPr>
          <w:rFonts w:ascii="Arial" w:hAnsi="Arial" w:cs="Arial"/>
          <w:b/>
          <w:bCs/>
          <w:i/>
          <w:sz w:val="22"/>
          <w:szCs w:val="22"/>
        </w:rPr>
      </w:pPr>
    </w:p>
    <w:p w14:paraId="02E55A69" w14:textId="501167B6" w:rsidR="00672399" w:rsidRDefault="00672399" w:rsidP="00672399">
      <w:pPr>
        <w:suppressAutoHyphens/>
        <w:jc w:val="both"/>
        <w:rPr>
          <w:rFonts w:ascii="Arial" w:hAnsi="Arial" w:cs="Arial"/>
          <w:sz w:val="22"/>
          <w:szCs w:val="22"/>
        </w:rPr>
      </w:pPr>
      <w:r w:rsidRPr="005F13AC">
        <w:rPr>
          <w:rFonts w:ascii="Arial" w:hAnsi="Arial" w:cs="Arial"/>
          <w:b/>
          <w:sz w:val="22"/>
          <w:szCs w:val="22"/>
        </w:rPr>
        <w:t xml:space="preserve">Társadalmi, </w:t>
      </w:r>
      <w:r>
        <w:rPr>
          <w:rFonts w:ascii="Arial" w:hAnsi="Arial" w:cs="Arial"/>
          <w:b/>
          <w:sz w:val="22"/>
          <w:szCs w:val="22"/>
        </w:rPr>
        <w:t xml:space="preserve">gazdasági, költségvetési hatása: </w:t>
      </w:r>
      <w:r w:rsidR="00F90807">
        <w:rPr>
          <w:rFonts w:ascii="Arial" w:hAnsi="Arial" w:cs="Arial"/>
          <w:sz w:val="22"/>
          <w:szCs w:val="22"/>
        </w:rPr>
        <w:t>nincs</w:t>
      </w:r>
    </w:p>
    <w:p w14:paraId="33CA3208" w14:textId="77777777" w:rsidR="00672399" w:rsidRPr="005F13AC" w:rsidRDefault="00672399" w:rsidP="00672399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6EEE261C" w14:textId="7A5422FE" w:rsidR="00672399" w:rsidRDefault="00672399" w:rsidP="00672399">
      <w:pPr>
        <w:suppressAutoHyphens/>
        <w:jc w:val="both"/>
        <w:rPr>
          <w:rFonts w:ascii="Arial" w:hAnsi="Arial" w:cs="Arial"/>
          <w:sz w:val="22"/>
          <w:szCs w:val="22"/>
        </w:rPr>
      </w:pPr>
      <w:r w:rsidRPr="005F13AC">
        <w:rPr>
          <w:rFonts w:ascii="Arial" w:hAnsi="Arial" w:cs="Arial"/>
          <w:b/>
          <w:sz w:val="22"/>
          <w:szCs w:val="22"/>
        </w:rPr>
        <w:t>Környezeti és egészségügyi következmények:</w:t>
      </w:r>
      <w:r w:rsidRPr="005F13AC">
        <w:rPr>
          <w:rFonts w:ascii="Arial" w:hAnsi="Arial" w:cs="Arial"/>
          <w:sz w:val="22"/>
          <w:szCs w:val="22"/>
        </w:rPr>
        <w:t xml:space="preserve"> </w:t>
      </w:r>
      <w:r w:rsidR="00F90807">
        <w:rPr>
          <w:rFonts w:ascii="Arial" w:hAnsi="Arial" w:cs="Arial"/>
          <w:sz w:val="22"/>
          <w:szCs w:val="22"/>
        </w:rPr>
        <w:t>nincs</w:t>
      </w:r>
    </w:p>
    <w:p w14:paraId="413902C6" w14:textId="77777777" w:rsidR="00672399" w:rsidRPr="005F13AC" w:rsidRDefault="00672399" w:rsidP="00672399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432C307C" w14:textId="77777777" w:rsidR="00672399" w:rsidRDefault="00672399" w:rsidP="00672399">
      <w:pPr>
        <w:suppressAutoHyphens/>
        <w:jc w:val="both"/>
        <w:rPr>
          <w:rFonts w:ascii="Arial" w:hAnsi="Arial" w:cs="Arial"/>
          <w:sz w:val="22"/>
          <w:szCs w:val="22"/>
        </w:rPr>
      </w:pPr>
      <w:r w:rsidRPr="005F13AC">
        <w:rPr>
          <w:rFonts w:ascii="Arial" w:hAnsi="Arial" w:cs="Arial"/>
          <w:b/>
          <w:sz w:val="22"/>
          <w:szCs w:val="22"/>
        </w:rPr>
        <w:t>Adminisztratív terheket befolyásoló hatása:</w:t>
      </w:r>
      <w:r w:rsidRPr="005F13A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nincs</w:t>
      </w:r>
    </w:p>
    <w:p w14:paraId="114CD4A0" w14:textId="77777777" w:rsidR="00672399" w:rsidRPr="005F13AC" w:rsidRDefault="00672399" w:rsidP="00672399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4B85ADDB" w14:textId="568B759C" w:rsidR="00672399" w:rsidRDefault="00672399" w:rsidP="00672399">
      <w:pPr>
        <w:suppressAutoHyphens/>
        <w:jc w:val="both"/>
        <w:rPr>
          <w:rFonts w:ascii="Arial" w:hAnsi="Arial" w:cs="Arial"/>
          <w:sz w:val="22"/>
          <w:szCs w:val="22"/>
        </w:rPr>
      </w:pPr>
      <w:r w:rsidRPr="005F13AC">
        <w:rPr>
          <w:rFonts w:ascii="Arial" w:hAnsi="Arial" w:cs="Arial"/>
          <w:b/>
          <w:sz w:val="22"/>
          <w:szCs w:val="22"/>
        </w:rPr>
        <w:t>A jogszabál</w:t>
      </w:r>
      <w:r>
        <w:rPr>
          <w:rFonts w:ascii="Arial" w:hAnsi="Arial" w:cs="Arial"/>
          <w:b/>
          <w:sz w:val="22"/>
          <w:szCs w:val="22"/>
        </w:rPr>
        <w:t xml:space="preserve">y megalkotásának szükségessége: </w:t>
      </w:r>
      <w:r w:rsidR="00F90807">
        <w:rPr>
          <w:rFonts w:ascii="Arial" w:hAnsi="Arial" w:cs="Arial"/>
          <w:sz w:val="22"/>
          <w:szCs w:val="22"/>
        </w:rPr>
        <w:t xml:space="preserve">a </w:t>
      </w:r>
      <w:r w:rsidR="00745F9B" w:rsidRPr="00745F9B">
        <w:rPr>
          <w:rFonts w:ascii="Arial" w:hAnsi="Arial" w:cs="Arial"/>
          <w:sz w:val="22"/>
          <w:szCs w:val="22"/>
        </w:rPr>
        <w:t xml:space="preserve">szociális igazgatásról és szociális ellátásokról szóló 1993. évi Ill. törvény </w:t>
      </w:r>
      <w:r w:rsidR="00745F9B">
        <w:rPr>
          <w:rFonts w:ascii="Arial" w:hAnsi="Arial" w:cs="Arial"/>
          <w:sz w:val="22"/>
          <w:szCs w:val="22"/>
        </w:rPr>
        <w:t>és a</w:t>
      </w:r>
      <w:r w:rsidR="00745F9B" w:rsidRPr="00745F9B">
        <w:rPr>
          <w:rFonts w:ascii="Arial" w:hAnsi="Arial" w:cs="Arial"/>
          <w:sz w:val="22"/>
          <w:szCs w:val="22"/>
        </w:rPr>
        <w:t xml:space="preserve"> személyes gondoskodást nyújtó szociális ellátások térítési díjáról szóló 29/1993. (Il. 17.) Korm. rendelet </w:t>
      </w:r>
      <w:r w:rsidR="00F90807">
        <w:rPr>
          <w:rFonts w:ascii="Arial" w:hAnsi="Arial" w:cs="Arial"/>
          <w:sz w:val="22"/>
          <w:szCs w:val="22"/>
        </w:rPr>
        <w:t>alapján kötelező</w:t>
      </w:r>
    </w:p>
    <w:p w14:paraId="626B7915" w14:textId="77777777" w:rsidR="00672399" w:rsidRPr="005F13AC" w:rsidRDefault="00672399" w:rsidP="00672399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4327758F" w14:textId="0ACE782F" w:rsidR="00F90807" w:rsidRPr="00F90807" w:rsidRDefault="00672399" w:rsidP="00F90807">
      <w:pPr>
        <w:suppressAutoHyphens/>
        <w:jc w:val="both"/>
        <w:rPr>
          <w:rFonts w:ascii="Arial" w:hAnsi="Arial" w:cs="Arial"/>
          <w:i/>
          <w:sz w:val="22"/>
          <w:szCs w:val="22"/>
        </w:rPr>
      </w:pPr>
      <w:r w:rsidRPr="005F13AC">
        <w:rPr>
          <w:rFonts w:ascii="Arial" w:hAnsi="Arial" w:cs="Arial"/>
          <w:b/>
          <w:sz w:val="22"/>
          <w:szCs w:val="22"/>
        </w:rPr>
        <w:t xml:space="preserve">A jogalkotás elmaradásának következményei: </w:t>
      </w:r>
      <w:r w:rsidR="00F90807" w:rsidRPr="00F90807">
        <w:rPr>
          <w:rFonts w:ascii="Arial" w:hAnsi="Arial" w:cs="Arial"/>
          <w:sz w:val="22"/>
          <w:szCs w:val="22"/>
        </w:rPr>
        <w:t>a Tolna Vármegyei Kormányhivatal Hatósági Főosztály Törvényességi Felügyelet</w:t>
      </w:r>
      <w:r w:rsidR="00F90807">
        <w:rPr>
          <w:rFonts w:ascii="Arial" w:hAnsi="Arial" w:cs="Arial"/>
          <w:sz w:val="22"/>
          <w:szCs w:val="22"/>
        </w:rPr>
        <w:t xml:space="preserve">i Osztálya </w:t>
      </w:r>
      <w:r w:rsidR="00F90807" w:rsidRPr="00F90807">
        <w:rPr>
          <w:rFonts w:ascii="Arial" w:hAnsi="Arial" w:cs="Arial"/>
          <w:sz w:val="22"/>
          <w:szCs w:val="22"/>
        </w:rPr>
        <w:t>törvényességi</w:t>
      </w:r>
      <w:r w:rsidR="00F90807">
        <w:rPr>
          <w:rFonts w:ascii="Arial" w:hAnsi="Arial" w:cs="Arial"/>
          <w:sz w:val="22"/>
          <w:szCs w:val="22"/>
        </w:rPr>
        <w:t xml:space="preserve"> felhívással élhet</w:t>
      </w:r>
    </w:p>
    <w:p w14:paraId="37905978" w14:textId="2DE56C6E" w:rsidR="00672399" w:rsidRPr="005F13AC" w:rsidRDefault="00672399" w:rsidP="00672399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37C532FA" w14:textId="77777777" w:rsidR="00672399" w:rsidRDefault="00672399" w:rsidP="00672399">
      <w:pPr>
        <w:suppressAutoHyphens/>
        <w:jc w:val="both"/>
        <w:rPr>
          <w:rFonts w:ascii="Arial" w:hAnsi="Arial" w:cs="Arial"/>
          <w:sz w:val="22"/>
          <w:szCs w:val="22"/>
        </w:rPr>
      </w:pPr>
      <w:r w:rsidRPr="00D53182">
        <w:rPr>
          <w:rFonts w:ascii="Arial" w:hAnsi="Arial" w:cs="Arial"/>
          <w:b/>
          <w:sz w:val="22"/>
          <w:szCs w:val="22"/>
        </w:rPr>
        <w:t>A jogszabály</w:t>
      </w:r>
      <w:r w:rsidRPr="005F13AC">
        <w:rPr>
          <w:rFonts w:ascii="Arial" w:hAnsi="Arial" w:cs="Arial"/>
          <w:b/>
          <w:sz w:val="22"/>
          <w:szCs w:val="22"/>
        </w:rPr>
        <w:t xml:space="preserve"> alkalmazásához szükséges személyi, szervezeti, tárgyi és pénzügyi feltételek:</w:t>
      </w:r>
      <w:r>
        <w:rPr>
          <w:rFonts w:ascii="Arial" w:hAnsi="Arial" w:cs="Arial"/>
          <w:sz w:val="22"/>
          <w:szCs w:val="22"/>
        </w:rPr>
        <w:t xml:space="preserve"> nem szükségesek</w:t>
      </w:r>
    </w:p>
    <w:p w14:paraId="23416741" w14:textId="77777777" w:rsidR="00672399" w:rsidRPr="005F13AC" w:rsidRDefault="00672399" w:rsidP="00672399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313C27A7" w14:textId="2D9308A5" w:rsidR="0071062D" w:rsidRPr="00D005C3" w:rsidRDefault="00672399" w:rsidP="00D005C3">
      <w:pPr>
        <w:suppressAutoHyphens/>
        <w:jc w:val="both"/>
        <w:rPr>
          <w:rFonts w:ascii="Arial" w:hAnsi="Arial" w:cs="Arial"/>
          <w:sz w:val="22"/>
          <w:szCs w:val="22"/>
        </w:rPr>
      </w:pPr>
      <w:r w:rsidRPr="005F13AC">
        <w:rPr>
          <w:rFonts w:ascii="Arial" w:hAnsi="Arial" w:cs="Arial"/>
          <w:b/>
          <w:bCs/>
          <w:sz w:val="22"/>
          <w:szCs w:val="22"/>
        </w:rPr>
        <w:t>Előzetes</w:t>
      </w:r>
      <w:r w:rsidRPr="005F13AC">
        <w:rPr>
          <w:rFonts w:ascii="Arial" w:hAnsi="Arial" w:cs="Arial"/>
          <w:b/>
          <w:sz w:val="22"/>
          <w:szCs w:val="22"/>
        </w:rPr>
        <w:t xml:space="preserve"> véleményeztetés:</w:t>
      </w:r>
      <w:r w:rsidRPr="005F13AC">
        <w:rPr>
          <w:rFonts w:ascii="Arial" w:hAnsi="Arial" w:cs="Arial"/>
          <w:sz w:val="22"/>
          <w:szCs w:val="22"/>
        </w:rPr>
        <w:t xml:space="preserve"> </w:t>
      </w:r>
      <w:r w:rsidR="00745F9B">
        <w:rPr>
          <w:rFonts w:ascii="Arial" w:hAnsi="Arial" w:cs="Arial"/>
          <w:sz w:val="22"/>
          <w:szCs w:val="22"/>
        </w:rPr>
        <w:t>Gazdasági</w:t>
      </w:r>
      <w:r w:rsidR="00F90807">
        <w:rPr>
          <w:rFonts w:ascii="Arial" w:hAnsi="Arial" w:cs="Arial"/>
          <w:sz w:val="22"/>
          <w:szCs w:val="22"/>
        </w:rPr>
        <w:t xml:space="preserve"> és Szociális Bizot</w:t>
      </w:r>
      <w:r w:rsidR="00D005C3">
        <w:rPr>
          <w:rFonts w:ascii="Arial" w:hAnsi="Arial" w:cs="Arial"/>
          <w:sz w:val="22"/>
          <w:szCs w:val="22"/>
        </w:rPr>
        <w:t>t</w:t>
      </w:r>
      <w:r w:rsidR="00F90807">
        <w:rPr>
          <w:rFonts w:ascii="Arial" w:hAnsi="Arial" w:cs="Arial"/>
          <w:sz w:val="22"/>
          <w:szCs w:val="22"/>
        </w:rPr>
        <w:t>ság</w:t>
      </w:r>
    </w:p>
    <w:sectPr w:rsidR="0071062D" w:rsidRPr="00D005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C2CCC" w14:textId="77777777" w:rsidR="00AB0EFC" w:rsidRDefault="00AB0EFC" w:rsidP="00AB0EFC">
      <w:r>
        <w:separator/>
      </w:r>
    </w:p>
  </w:endnote>
  <w:endnote w:type="continuationSeparator" w:id="0">
    <w:p w14:paraId="7AFC8D06" w14:textId="77777777" w:rsidR="00AB0EFC" w:rsidRDefault="00AB0EFC" w:rsidP="00AB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6E12A" w14:textId="77777777" w:rsidR="00AB0EFC" w:rsidRDefault="00AB0EFC" w:rsidP="00AB0EFC">
      <w:r>
        <w:separator/>
      </w:r>
    </w:p>
  </w:footnote>
  <w:footnote w:type="continuationSeparator" w:id="0">
    <w:p w14:paraId="7003E5D6" w14:textId="77777777" w:rsidR="00AB0EFC" w:rsidRDefault="00AB0EFC" w:rsidP="00AB0E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32C0A"/>
    <w:multiLevelType w:val="hybridMultilevel"/>
    <w:tmpl w:val="90F8E0C8"/>
    <w:lvl w:ilvl="0" w:tplc="040E0017">
      <w:start w:val="1"/>
      <w:numFmt w:val="lowerLetter"/>
      <w:lvlText w:val="%1)"/>
      <w:lvlJc w:val="left"/>
      <w:pPr>
        <w:ind w:left="3272" w:hanging="360"/>
      </w:pPr>
    </w:lvl>
    <w:lvl w:ilvl="1" w:tplc="040E0019">
      <w:start w:val="1"/>
      <w:numFmt w:val="lowerLetter"/>
      <w:lvlText w:val="%2."/>
      <w:lvlJc w:val="left"/>
      <w:pPr>
        <w:ind w:left="3992" w:hanging="360"/>
      </w:pPr>
    </w:lvl>
    <w:lvl w:ilvl="2" w:tplc="040E001B">
      <w:start w:val="1"/>
      <w:numFmt w:val="lowerRoman"/>
      <w:lvlText w:val="%3."/>
      <w:lvlJc w:val="right"/>
      <w:pPr>
        <w:ind w:left="4712" w:hanging="180"/>
      </w:pPr>
    </w:lvl>
    <w:lvl w:ilvl="3" w:tplc="040E000F">
      <w:start w:val="1"/>
      <w:numFmt w:val="decimal"/>
      <w:lvlText w:val="%4."/>
      <w:lvlJc w:val="left"/>
      <w:pPr>
        <w:ind w:left="5432" w:hanging="360"/>
      </w:pPr>
    </w:lvl>
    <w:lvl w:ilvl="4" w:tplc="040E0019">
      <w:start w:val="1"/>
      <w:numFmt w:val="lowerLetter"/>
      <w:lvlText w:val="%5."/>
      <w:lvlJc w:val="left"/>
      <w:pPr>
        <w:ind w:left="6152" w:hanging="360"/>
      </w:pPr>
    </w:lvl>
    <w:lvl w:ilvl="5" w:tplc="040E001B">
      <w:start w:val="1"/>
      <w:numFmt w:val="lowerRoman"/>
      <w:lvlText w:val="%6."/>
      <w:lvlJc w:val="right"/>
      <w:pPr>
        <w:ind w:left="6872" w:hanging="180"/>
      </w:pPr>
    </w:lvl>
    <w:lvl w:ilvl="6" w:tplc="040E000F">
      <w:start w:val="1"/>
      <w:numFmt w:val="decimal"/>
      <w:lvlText w:val="%7."/>
      <w:lvlJc w:val="left"/>
      <w:pPr>
        <w:ind w:left="7592" w:hanging="360"/>
      </w:pPr>
    </w:lvl>
    <w:lvl w:ilvl="7" w:tplc="040E0019">
      <w:start w:val="1"/>
      <w:numFmt w:val="lowerLetter"/>
      <w:lvlText w:val="%8."/>
      <w:lvlJc w:val="left"/>
      <w:pPr>
        <w:ind w:left="8312" w:hanging="360"/>
      </w:pPr>
    </w:lvl>
    <w:lvl w:ilvl="8" w:tplc="040E001B">
      <w:start w:val="1"/>
      <w:numFmt w:val="lowerRoman"/>
      <w:lvlText w:val="%9."/>
      <w:lvlJc w:val="right"/>
      <w:pPr>
        <w:ind w:left="9032" w:hanging="180"/>
      </w:pPr>
    </w:lvl>
  </w:abstractNum>
  <w:abstractNum w:abstractNumId="1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4366232">
    <w:abstractNumId w:val="3"/>
  </w:num>
  <w:num w:numId="2" w16cid:durableId="1129474782">
    <w:abstractNumId w:val="1"/>
  </w:num>
  <w:num w:numId="3" w16cid:durableId="7410715">
    <w:abstractNumId w:val="2"/>
  </w:num>
  <w:num w:numId="4" w16cid:durableId="17673824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74034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EEA"/>
    <w:rsid w:val="00046BA8"/>
    <w:rsid w:val="000D5748"/>
    <w:rsid w:val="000E1B63"/>
    <w:rsid w:val="00114C74"/>
    <w:rsid w:val="00117F13"/>
    <w:rsid w:val="00141746"/>
    <w:rsid w:val="001C008E"/>
    <w:rsid w:val="0021070F"/>
    <w:rsid w:val="002654BE"/>
    <w:rsid w:val="00287E02"/>
    <w:rsid w:val="00293A8E"/>
    <w:rsid w:val="002B554C"/>
    <w:rsid w:val="0032605A"/>
    <w:rsid w:val="00332C16"/>
    <w:rsid w:val="003872B5"/>
    <w:rsid w:val="003C5AF8"/>
    <w:rsid w:val="003E40B2"/>
    <w:rsid w:val="004119AA"/>
    <w:rsid w:val="00423774"/>
    <w:rsid w:val="00426DEB"/>
    <w:rsid w:val="0047642B"/>
    <w:rsid w:val="004771EB"/>
    <w:rsid w:val="004C4631"/>
    <w:rsid w:val="004E04CF"/>
    <w:rsid w:val="004F5AA7"/>
    <w:rsid w:val="00523FB3"/>
    <w:rsid w:val="00582A63"/>
    <w:rsid w:val="00591763"/>
    <w:rsid w:val="005A7EFA"/>
    <w:rsid w:val="005E220A"/>
    <w:rsid w:val="00600FB7"/>
    <w:rsid w:val="00672399"/>
    <w:rsid w:val="006824C9"/>
    <w:rsid w:val="00685957"/>
    <w:rsid w:val="006A63A8"/>
    <w:rsid w:val="006C1E27"/>
    <w:rsid w:val="006C2F4C"/>
    <w:rsid w:val="006D5DC7"/>
    <w:rsid w:val="0071062D"/>
    <w:rsid w:val="00715DCB"/>
    <w:rsid w:val="00731610"/>
    <w:rsid w:val="00745F9B"/>
    <w:rsid w:val="00773E47"/>
    <w:rsid w:val="007A725C"/>
    <w:rsid w:val="007C413A"/>
    <w:rsid w:val="008572A5"/>
    <w:rsid w:val="0087487F"/>
    <w:rsid w:val="00894AD6"/>
    <w:rsid w:val="008C4AAD"/>
    <w:rsid w:val="008D0153"/>
    <w:rsid w:val="008D2672"/>
    <w:rsid w:val="008D3905"/>
    <w:rsid w:val="009071CA"/>
    <w:rsid w:val="009663F9"/>
    <w:rsid w:val="0097742F"/>
    <w:rsid w:val="009A2C95"/>
    <w:rsid w:val="00A23FB3"/>
    <w:rsid w:val="00A5625B"/>
    <w:rsid w:val="00A73681"/>
    <w:rsid w:val="00A73F9F"/>
    <w:rsid w:val="00A92253"/>
    <w:rsid w:val="00A933D7"/>
    <w:rsid w:val="00AB0EFC"/>
    <w:rsid w:val="00AC2A81"/>
    <w:rsid w:val="00B279BE"/>
    <w:rsid w:val="00B777A7"/>
    <w:rsid w:val="00B81602"/>
    <w:rsid w:val="00B826AB"/>
    <w:rsid w:val="00BB1F10"/>
    <w:rsid w:val="00BD6991"/>
    <w:rsid w:val="00BE4668"/>
    <w:rsid w:val="00BF2DD9"/>
    <w:rsid w:val="00CC7E53"/>
    <w:rsid w:val="00CE1F48"/>
    <w:rsid w:val="00D005C3"/>
    <w:rsid w:val="00D3576F"/>
    <w:rsid w:val="00D3683F"/>
    <w:rsid w:val="00D72287"/>
    <w:rsid w:val="00D765CC"/>
    <w:rsid w:val="00DA5BAF"/>
    <w:rsid w:val="00DA5EEA"/>
    <w:rsid w:val="00DC642E"/>
    <w:rsid w:val="00DD23FD"/>
    <w:rsid w:val="00DF4A1D"/>
    <w:rsid w:val="00E14821"/>
    <w:rsid w:val="00E14E23"/>
    <w:rsid w:val="00E51EE3"/>
    <w:rsid w:val="00E526D3"/>
    <w:rsid w:val="00E728F6"/>
    <w:rsid w:val="00E72DA0"/>
    <w:rsid w:val="00EA48C9"/>
    <w:rsid w:val="00EC4CBC"/>
    <w:rsid w:val="00ED4DCE"/>
    <w:rsid w:val="00F70ECD"/>
    <w:rsid w:val="00F90807"/>
    <w:rsid w:val="00FA2C07"/>
    <w:rsid w:val="00FE1D5D"/>
    <w:rsid w:val="00FF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63025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C642E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table" w:styleId="Rcsostblzat">
    <w:name w:val="Table Grid"/>
    <w:basedOn w:val="Normltblzat"/>
    <w:uiPriority w:val="59"/>
    <w:rsid w:val="004F5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AB0EF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B0EFC"/>
    <w:rPr>
      <w:sz w:val="24"/>
      <w:szCs w:val="24"/>
      <w:lang w:eastAsia="ar-SA"/>
    </w:rPr>
  </w:style>
  <w:style w:type="paragraph" w:styleId="llb">
    <w:name w:val="footer"/>
    <w:basedOn w:val="Norml"/>
    <w:link w:val="llbChar"/>
    <w:uiPriority w:val="99"/>
    <w:unhideWhenUsed/>
    <w:rsid w:val="00AB0EF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B0EFC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443</Words>
  <Characters>3058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Hp Kehop</cp:lastModifiedBy>
  <cp:revision>29</cp:revision>
  <cp:lastPrinted>2021-06-21T14:23:00Z</cp:lastPrinted>
  <dcterms:created xsi:type="dcterms:W3CDTF">2024-06-20T10:20:00Z</dcterms:created>
  <dcterms:modified xsi:type="dcterms:W3CDTF">2025-11-21T18:37:00Z</dcterms:modified>
</cp:coreProperties>
</file>