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36C85" w14:textId="77777777" w:rsidR="00B71892" w:rsidRPr="00ED56EC" w:rsidRDefault="00B71892" w:rsidP="00B71892">
      <w:pPr>
        <w:jc w:val="right"/>
        <w:rPr>
          <w:i/>
          <w:color w:val="3366FF"/>
          <w:sz w:val="20"/>
          <w:szCs w:val="20"/>
        </w:rPr>
      </w:pPr>
      <w:r w:rsidRPr="00ED56EC">
        <w:rPr>
          <w:i/>
          <w:color w:val="3366FF"/>
          <w:sz w:val="20"/>
          <w:szCs w:val="20"/>
        </w:rPr>
        <w:t>A határozati javaslat elfogadásához</w:t>
      </w:r>
    </w:p>
    <w:p w14:paraId="53F6EBE1" w14:textId="77777777" w:rsidR="00B71892" w:rsidRPr="00ED56EC" w:rsidRDefault="00B71892" w:rsidP="00B71892">
      <w:pPr>
        <w:jc w:val="right"/>
        <w:rPr>
          <w:i/>
          <w:color w:val="3366FF"/>
          <w:sz w:val="20"/>
          <w:szCs w:val="20"/>
        </w:rPr>
      </w:pPr>
      <w:proofErr w:type="gramStart"/>
      <w:r w:rsidRPr="00ED56EC">
        <w:rPr>
          <w:b/>
          <w:bCs/>
          <w:i/>
          <w:color w:val="3366FF"/>
          <w:sz w:val="20"/>
          <w:szCs w:val="20"/>
          <w:u w:val="single"/>
        </w:rPr>
        <w:t>egyszerű</w:t>
      </w:r>
      <w:proofErr w:type="gramEnd"/>
      <w:r w:rsidRPr="00ED56EC">
        <w:rPr>
          <w:i/>
          <w:color w:val="3366FF"/>
          <w:sz w:val="20"/>
          <w:szCs w:val="20"/>
        </w:rPr>
        <w:t xml:space="preserve"> többség szükséges, </w:t>
      </w:r>
    </w:p>
    <w:p w14:paraId="42C3EE1B" w14:textId="77777777" w:rsidR="00B71892" w:rsidRPr="009538C2" w:rsidRDefault="00B71892" w:rsidP="00B71892">
      <w:pPr>
        <w:jc w:val="right"/>
        <w:rPr>
          <w:i/>
          <w:color w:val="3366FF"/>
          <w:sz w:val="22"/>
          <w:szCs w:val="22"/>
        </w:rPr>
      </w:pPr>
      <w:proofErr w:type="gramStart"/>
      <w:r w:rsidRPr="00ED56EC">
        <w:rPr>
          <w:i/>
          <w:color w:val="3366FF"/>
          <w:sz w:val="20"/>
          <w:szCs w:val="20"/>
        </w:rPr>
        <w:t>az</w:t>
      </w:r>
      <w:proofErr w:type="gramEnd"/>
      <w:r w:rsidRPr="00ED56EC">
        <w:rPr>
          <w:i/>
          <w:color w:val="3366FF"/>
          <w:sz w:val="20"/>
          <w:szCs w:val="20"/>
        </w:rPr>
        <w:t xml:space="preserve"> előterjesztés </w:t>
      </w:r>
      <w:r w:rsidRPr="00ED56EC">
        <w:rPr>
          <w:b/>
          <w:i/>
          <w:color w:val="3366FF"/>
          <w:sz w:val="20"/>
          <w:szCs w:val="20"/>
          <w:u w:val="single"/>
        </w:rPr>
        <w:t>nyílt  ülésen tárgyalható</w:t>
      </w:r>
      <w:r w:rsidRPr="00ED56EC">
        <w:rPr>
          <w:i/>
          <w:color w:val="3366FF"/>
          <w:sz w:val="20"/>
          <w:szCs w:val="20"/>
        </w:rPr>
        <w:t>!</w:t>
      </w:r>
    </w:p>
    <w:p w14:paraId="719253B4" w14:textId="77777777" w:rsidR="00B71892" w:rsidRDefault="00B71892" w:rsidP="00B71892">
      <w:pPr>
        <w:jc w:val="center"/>
        <w:rPr>
          <w:rFonts w:ascii="Arial" w:hAnsi="Arial" w:cs="Arial"/>
          <w:color w:val="3366FF"/>
          <w:sz w:val="22"/>
          <w:szCs w:val="22"/>
        </w:rPr>
      </w:pPr>
    </w:p>
    <w:p w14:paraId="15A20EB0" w14:textId="6CA6D144" w:rsidR="00B71892" w:rsidRPr="009538C2" w:rsidRDefault="006F6961" w:rsidP="00B71892">
      <w:pPr>
        <w:jc w:val="center"/>
        <w:rPr>
          <w:rFonts w:ascii="Arial" w:hAnsi="Arial" w:cs="Arial"/>
          <w:bCs/>
          <w:i/>
          <w:color w:val="3366FF"/>
          <w:sz w:val="32"/>
          <w:szCs w:val="32"/>
          <w:u w:val="single"/>
        </w:rPr>
      </w:pPr>
      <w:r>
        <w:rPr>
          <w:rFonts w:ascii="Arial" w:hAnsi="Arial" w:cs="Arial"/>
          <w:bCs/>
          <w:i/>
          <w:color w:val="3366FF"/>
          <w:sz w:val="32"/>
          <w:szCs w:val="32"/>
          <w:u w:val="single"/>
        </w:rPr>
        <w:t>28</w:t>
      </w:r>
      <w:r w:rsidR="00B71892" w:rsidRPr="009538C2">
        <w:rPr>
          <w:rFonts w:ascii="Arial" w:hAnsi="Arial" w:cs="Arial"/>
          <w:bCs/>
          <w:i/>
          <w:color w:val="3366FF"/>
          <w:sz w:val="32"/>
          <w:szCs w:val="32"/>
          <w:u w:val="single"/>
        </w:rPr>
        <w:t>. számú előterjesztés</w:t>
      </w:r>
    </w:p>
    <w:p w14:paraId="051A37CE" w14:textId="77777777" w:rsidR="00B71892" w:rsidRDefault="00B71892" w:rsidP="00B71892">
      <w:pPr>
        <w:jc w:val="center"/>
        <w:rPr>
          <w:rFonts w:ascii="Arial" w:hAnsi="Arial" w:cs="Arial"/>
          <w:color w:val="3366FF"/>
          <w:sz w:val="22"/>
          <w:szCs w:val="22"/>
        </w:rPr>
      </w:pPr>
    </w:p>
    <w:p w14:paraId="59DB8059" w14:textId="3D987B10" w:rsidR="00B71892" w:rsidRPr="00503037" w:rsidRDefault="00B71892" w:rsidP="00B71892">
      <w:pPr>
        <w:jc w:val="center"/>
        <w:rPr>
          <w:rFonts w:ascii="Arial" w:hAnsi="Arial" w:cs="Arial"/>
          <w:color w:val="3366FF"/>
          <w:sz w:val="22"/>
          <w:szCs w:val="22"/>
        </w:rPr>
      </w:pPr>
      <w:r>
        <w:rPr>
          <w:rFonts w:ascii="Arial" w:hAnsi="Arial" w:cs="Arial"/>
          <w:color w:val="3366FF"/>
          <w:sz w:val="22"/>
          <w:szCs w:val="22"/>
        </w:rPr>
        <w:t>Alsónyék</w:t>
      </w:r>
      <w:r w:rsidRPr="009538C2">
        <w:rPr>
          <w:rFonts w:ascii="Arial" w:hAnsi="Arial" w:cs="Arial"/>
          <w:color w:val="3366FF"/>
          <w:sz w:val="22"/>
          <w:szCs w:val="22"/>
        </w:rPr>
        <w:t xml:space="preserve"> </w:t>
      </w:r>
      <w:r>
        <w:rPr>
          <w:rFonts w:ascii="Arial" w:hAnsi="Arial" w:cs="Arial"/>
          <w:color w:val="3366FF"/>
          <w:sz w:val="22"/>
          <w:szCs w:val="22"/>
        </w:rPr>
        <w:t xml:space="preserve">Község </w:t>
      </w:r>
      <w:r w:rsidRPr="009538C2">
        <w:rPr>
          <w:rFonts w:ascii="Arial" w:hAnsi="Arial" w:cs="Arial"/>
          <w:color w:val="3366FF"/>
          <w:sz w:val="22"/>
          <w:szCs w:val="22"/>
        </w:rPr>
        <w:t>Önkormán</w:t>
      </w:r>
      <w:r w:rsidR="00D03281">
        <w:rPr>
          <w:rFonts w:ascii="Arial" w:hAnsi="Arial" w:cs="Arial"/>
          <w:color w:val="3366FF"/>
          <w:sz w:val="22"/>
          <w:szCs w:val="22"/>
        </w:rPr>
        <w:t xml:space="preserve">yzata Képviselő-testületének </w:t>
      </w:r>
      <w:r w:rsidR="00D03281" w:rsidRPr="00503037">
        <w:rPr>
          <w:rFonts w:ascii="Arial" w:hAnsi="Arial" w:cs="Arial"/>
          <w:color w:val="3366FF"/>
          <w:sz w:val="22"/>
          <w:szCs w:val="22"/>
        </w:rPr>
        <w:t>202</w:t>
      </w:r>
      <w:r w:rsidR="00AB48AA" w:rsidRPr="00503037">
        <w:rPr>
          <w:rFonts w:ascii="Arial" w:hAnsi="Arial" w:cs="Arial"/>
          <w:color w:val="3366FF"/>
          <w:sz w:val="22"/>
          <w:szCs w:val="22"/>
        </w:rPr>
        <w:t>6</w:t>
      </w:r>
      <w:r w:rsidRPr="00503037">
        <w:rPr>
          <w:rFonts w:ascii="Arial" w:hAnsi="Arial" w:cs="Arial"/>
          <w:color w:val="3366FF"/>
          <w:sz w:val="22"/>
          <w:szCs w:val="22"/>
        </w:rPr>
        <w:t xml:space="preserve">. május </w:t>
      </w:r>
      <w:r w:rsidR="00503037" w:rsidRPr="00503037">
        <w:rPr>
          <w:rFonts w:ascii="Arial" w:hAnsi="Arial" w:cs="Arial"/>
          <w:color w:val="3366FF"/>
          <w:sz w:val="22"/>
          <w:szCs w:val="22"/>
        </w:rPr>
        <w:t>26</w:t>
      </w:r>
      <w:r w:rsidR="005E3248" w:rsidRPr="00503037">
        <w:rPr>
          <w:rFonts w:ascii="Arial" w:hAnsi="Arial" w:cs="Arial"/>
          <w:color w:val="3366FF"/>
          <w:sz w:val="22"/>
          <w:szCs w:val="22"/>
        </w:rPr>
        <w:t>-</w:t>
      </w:r>
      <w:r w:rsidR="00503037" w:rsidRPr="00503037">
        <w:rPr>
          <w:rFonts w:ascii="Arial" w:hAnsi="Arial" w:cs="Arial"/>
          <w:color w:val="3366FF"/>
          <w:sz w:val="22"/>
          <w:szCs w:val="22"/>
        </w:rPr>
        <w:t>á</w:t>
      </w:r>
      <w:r w:rsidRPr="00503037">
        <w:rPr>
          <w:rFonts w:ascii="Arial" w:hAnsi="Arial" w:cs="Arial"/>
          <w:color w:val="3366FF"/>
          <w:sz w:val="22"/>
          <w:szCs w:val="22"/>
        </w:rPr>
        <w:t xml:space="preserve">n </w:t>
      </w:r>
    </w:p>
    <w:p w14:paraId="54D7BE1B" w14:textId="402A334B" w:rsidR="00B71892" w:rsidRPr="009538C2" w:rsidRDefault="00ED56EC" w:rsidP="00B71892">
      <w:pPr>
        <w:spacing w:before="120"/>
        <w:jc w:val="center"/>
        <w:rPr>
          <w:rFonts w:ascii="Arial" w:hAnsi="Arial" w:cs="Arial"/>
          <w:color w:val="3366FF"/>
          <w:sz w:val="22"/>
          <w:szCs w:val="22"/>
        </w:rPr>
      </w:pPr>
      <w:r w:rsidRPr="00503037">
        <w:rPr>
          <w:rFonts w:ascii="Arial" w:hAnsi="Arial" w:cs="Arial"/>
          <w:color w:val="3366FF"/>
          <w:sz w:val="22"/>
          <w:szCs w:val="22"/>
        </w:rPr>
        <w:t>8</w:t>
      </w:r>
      <w:r w:rsidR="00A65D6E" w:rsidRPr="00503037">
        <w:rPr>
          <w:rFonts w:ascii="Arial" w:hAnsi="Arial" w:cs="Arial"/>
          <w:color w:val="3366FF"/>
          <w:sz w:val="22"/>
          <w:szCs w:val="22"/>
        </w:rPr>
        <w:t>.30</w:t>
      </w:r>
      <w:r w:rsidR="00B71892" w:rsidRPr="00503037">
        <w:rPr>
          <w:rFonts w:ascii="Arial" w:hAnsi="Arial" w:cs="Arial"/>
          <w:color w:val="3366FF"/>
          <w:sz w:val="22"/>
          <w:szCs w:val="22"/>
        </w:rPr>
        <w:t xml:space="preserve"> órakor megtartandó ülésére</w:t>
      </w:r>
    </w:p>
    <w:p w14:paraId="73A50199" w14:textId="77777777" w:rsidR="00B71892" w:rsidRPr="009538C2" w:rsidRDefault="00B71892" w:rsidP="00B71892">
      <w:pPr>
        <w:jc w:val="center"/>
        <w:rPr>
          <w:rFonts w:ascii="Arial" w:hAnsi="Arial" w:cs="Arial"/>
          <w:b/>
          <w:color w:val="3366FF"/>
        </w:rPr>
      </w:pPr>
    </w:p>
    <w:p w14:paraId="1C3B4B16" w14:textId="58A200A0" w:rsidR="00B71892" w:rsidRPr="002F68FC" w:rsidRDefault="00B71892" w:rsidP="00B71892">
      <w:pPr>
        <w:jc w:val="center"/>
        <w:rPr>
          <w:rFonts w:ascii="Arial" w:hAnsi="Arial" w:cs="Arial"/>
          <w:i/>
          <w:color w:val="3366FF"/>
          <w:sz w:val="32"/>
          <w:szCs w:val="32"/>
          <w:u w:val="single"/>
        </w:rPr>
      </w:pPr>
      <w:r w:rsidRPr="00A27AB1">
        <w:rPr>
          <w:rFonts w:ascii="Arial" w:hAnsi="Arial" w:cs="Arial"/>
          <w:i/>
          <w:color w:val="3366FF"/>
          <w:sz w:val="32"/>
          <w:szCs w:val="32"/>
          <w:u w:val="single"/>
        </w:rPr>
        <w:t>Beszámoló az önkormányzat</w:t>
      </w:r>
      <w:r w:rsidR="00BB6081" w:rsidRPr="00A27AB1">
        <w:rPr>
          <w:rFonts w:ascii="Arial" w:hAnsi="Arial" w:cs="Arial"/>
          <w:i/>
          <w:color w:val="3366FF"/>
          <w:sz w:val="32"/>
          <w:szCs w:val="32"/>
          <w:u w:val="single"/>
        </w:rPr>
        <w:t xml:space="preserve"> gyermekjóléti feladatainak 202</w:t>
      </w:r>
      <w:r w:rsidR="00AB48AA">
        <w:rPr>
          <w:rFonts w:ascii="Arial" w:hAnsi="Arial" w:cs="Arial"/>
          <w:i/>
          <w:color w:val="3366FF"/>
          <w:sz w:val="32"/>
          <w:szCs w:val="32"/>
          <w:u w:val="single"/>
        </w:rPr>
        <w:t>5</w:t>
      </w:r>
      <w:r w:rsidRPr="00A27AB1">
        <w:rPr>
          <w:rFonts w:ascii="Arial" w:hAnsi="Arial" w:cs="Arial"/>
          <w:i/>
          <w:color w:val="3366FF"/>
          <w:sz w:val="32"/>
          <w:szCs w:val="32"/>
          <w:u w:val="single"/>
        </w:rPr>
        <w:t>. évi ellátásáról</w:t>
      </w:r>
    </w:p>
    <w:p w14:paraId="29BC5240" w14:textId="77777777" w:rsidR="00B71892" w:rsidRPr="009538C2" w:rsidRDefault="00B71892" w:rsidP="00B71892">
      <w:pPr>
        <w:jc w:val="center"/>
        <w:rPr>
          <w:rFonts w:ascii="Arial" w:hAnsi="Arial" w:cs="Arial"/>
          <w:i/>
          <w:color w:val="3366FF"/>
          <w:sz w:val="32"/>
          <w:szCs w:val="32"/>
          <w:u w:val="single"/>
        </w:rPr>
      </w:pPr>
    </w:p>
    <w:p w14:paraId="38AC3120" w14:textId="77777777" w:rsidR="00B71892" w:rsidRPr="009538C2" w:rsidRDefault="00B71892" w:rsidP="00B71892">
      <w:pPr>
        <w:jc w:val="center"/>
        <w:rPr>
          <w:rFonts w:ascii="Arial" w:hAnsi="Arial" w:cs="Arial"/>
          <w:b/>
          <w:bCs/>
          <w:i/>
          <w:iCs/>
          <w:color w:val="3366FF"/>
          <w:sz w:val="22"/>
          <w:szCs w:val="22"/>
          <w:u w:val="single"/>
        </w:rPr>
      </w:pPr>
      <w:r w:rsidRPr="009538C2">
        <w:rPr>
          <w:rFonts w:ascii="Arial" w:hAnsi="Arial" w:cs="Arial"/>
          <w:b/>
          <w:bCs/>
          <w:i/>
          <w:iCs/>
          <w:color w:val="3366FF"/>
          <w:sz w:val="22"/>
          <w:szCs w:val="22"/>
          <w:u w:val="single"/>
        </w:rPr>
        <w:t xml:space="preserve">           </w:t>
      </w:r>
    </w:p>
    <w:tbl>
      <w:tblPr>
        <w:tblW w:w="0" w:type="auto"/>
        <w:jc w:val="center"/>
        <w:tblLayout w:type="fixed"/>
        <w:tblLook w:val="0000" w:firstRow="0" w:lastRow="0" w:firstColumn="0" w:lastColumn="0" w:noHBand="0" w:noVBand="0"/>
      </w:tblPr>
      <w:tblGrid>
        <w:gridCol w:w="7666"/>
      </w:tblGrid>
      <w:tr w:rsidR="00B71892" w:rsidRPr="009538C2" w14:paraId="35F2237B" w14:textId="77777777" w:rsidTr="00B71892">
        <w:trPr>
          <w:trHeight w:val="1893"/>
          <w:jc w:val="center"/>
        </w:trPr>
        <w:tc>
          <w:tcPr>
            <w:tcW w:w="7666" w:type="dxa"/>
            <w:tcBorders>
              <w:top w:val="single" w:sz="20" w:space="0" w:color="000000"/>
              <w:left w:val="single" w:sz="20" w:space="0" w:color="000000"/>
              <w:bottom w:val="single" w:sz="20" w:space="0" w:color="000000"/>
              <w:right w:val="single" w:sz="20" w:space="0" w:color="000000"/>
            </w:tcBorders>
          </w:tcPr>
          <w:p w14:paraId="40E5643A" w14:textId="77777777" w:rsidR="00B71892" w:rsidRPr="009538C2" w:rsidRDefault="00B71892" w:rsidP="00B71892">
            <w:pPr>
              <w:tabs>
                <w:tab w:val="left" w:pos="1843"/>
              </w:tabs>
              <w:snapToGrid w:val="0"/>
              <w:jc w:val="both"/>
              <w:rPr>
                <w:rFonts w:ascii="Arial" w:hAnsi="Arial" w:cs="Arial"/>
                <w:b/>
                <w:bCs/>
                <w:color w:val="3366FF"/>
                <w:sz w:val="22"/>
                <w:szCs w:val="22"/>
                <w:u w:val="single"/>
              </w:rPr>
            </w:pPr>
          </w:p>
          <w:p w14:paraId="3B42E97A" w14:textId="10B5591D" w:rsidR="00B71892" w:rsidRDefault="00B71892" w:rsidP="00B71892">
            <w:pPr>
              <w:tabs>
                <w:tab w:val="left" w:pos="1843"/>
              </w:tabs>
              <w:jc w:val="both"/>
              <w:rPr>
                <w:rFonts w:ascii="Arial" w:hAnsi="Arial" w:cs="Arial"/>
                <w:color w:val="3366FF"/>
                <w:sz w:val="22"/>
                <w:szCs w:val="22"/>
              </w:rPr>
            </w:pPr>
            <w:r w:rsidRPr="009538C2">
              <w:rPr>
                <w:rFonts w:ascii="Arial" w:hAnsi="Arial" w:cs="Arial"/>
                <w:b/>
                <w:bCs/>
                <w:color w:val="3366FF"/>
                <w:sz w:val="22"/>
                <w:szCs w:val="22"/>
                <w:u w:val="single"/>
              </w:rPr>
              <w:t>Előterjesztő:</w:t>
            </w:r>
            <w:r w:rsidRPr="009538C2">
              <w:rPr>
                <w:rFonts w:ascii="Arial" w:hAnsi="Arial" w:cs="Arial"/>
                <w:color w:val="3366FF"/>
                <w:sz w:val="22"/>
                <w:szCs w:val="22"/>
              </w:rPr>
              <w:t xml:space="preserve"> </w:t>
            </w:r>
            <w:r w:rsidR="00AB48AA">
              <w:rPr>
                <w:rFonts w:ascii="Arial" w:hAnsi="Arial" w:cs="Arial"/>
                <w:color w:val="3366FF"/>
                <w:sz w:val="22"/>
                <w:szCs w:val="22"/>
              </w:rPr>
              <w:t>Kondriczné dr. Varga Erzsébet jegyző</w:t>
            </w:r>
            <w:r w:rsidRPr="002F68FC">
              <w:rPr>
                <w:rFonts w:ascii="Arial" w:hAnsi="Arial" w:cs="Arial"/>
                <w:color w:val="3366FF"/>
                <w:sz w:val="22"/>
                <w:szCs w:val="22"/>
              </w:rPr>
              <w:t xml:space="preserve"> </w:t>
            </w:r>
          </w:p>
          <w:p w14:paraId="5586E966" w14:textId="77777777" w:rsidR="00B71892" w:rsidRPr="009538C2" w:rsidRDefault="00B71892" w:rsidP="00B71892">
            <w:pPr>
              <w:tabs>
                <w:tab w:val="left" w:pos="1843"/>
              </w:tabs>
              <w:jc w:val="both"/>
              <w:rPr>
                <w:rFonts w:ascii="Arial" w:hAnsi="Arial" w:cs="Arial"/>
                <w:color w:val="3366FF"/>
                <w:sz w:val="22"/>
                <w:szCs w:val="22"/>
              </w:rPr>
            </w:pPr>
          </w:p>
          <w:p w14:paraId="33B4CABE" w14:textId="77777777" w:rsidR="00B71892" w:rsidRDefault="00B71892" w:rsidP="00B71892">
            <w:pPr>
              <w:tabs>
                <w:tab w:val="left" w:pos="1843"/>
              </w:tabs>
              <w:jc w:val="both"/>
              <w:rPr>
                <w:rFonts w:ascii="Arial" w:hAnsi="Arial" w:cs="Arial"/>
                <w:color w:val="3366FF"/>
                <w:sz w:val="22"/>
                <w:szCs w:val="22"/>
              </w:rPr>
            </w:pPr>
            <w:r w:rsidRPr="009538C2">
              <w:rPr>
                <w:rFonts w:ascii="Arial" w:hAnsi="Arial" w:cs="Arial"/>
                <w:b/>
                <w:bCs/>
                <w:color w:val="3366FF"/>
                <w:sz w:val="22"/>
                <w:szCs w:val="22"/>
                <w:u w:val="single"/>
              </w:rPr>
              <w:t>Készítette:</w:t>
            </w:r>
            <w:r w:rsidRPr="009538C2">
              <w:rPr>
                <w:rFonts w:ascii="Arial" w:hAnsi="Arial" w:cs="Arial"/>
                <w:color w:val="3366FF"/>
                <w:sz w:val="22"/>
                <w:szCs w:val="22"/>
              </w:rPr>
              <w:t xml:space="preserve">    </w:t>
            </w:r>
            <w:r w:rsidRPr="009265A2">
              <w:rPr>
                <w:rFonts w:ascii="Arial" w:hAnsi="Arial" w:cs="Arial"/>
                <w:color w:val="3366FF"/>
                <w:sz w:val="22"/>
                <w:szCs w:val="22"/>
              </w:rPr>
              <w:t>Borosné Simon Zsuzsann</w:t>
            </w:r>
            <w:r>
              <w:rPr>
                <w:rFonts w:ascii="Arial" w:hAnsi="Arial" w:cs="Arial"/>
                <w:color w:val="3366FF"/>
                <w:sz w:val="22"/>
                <w:szCs w:val="22"/>
              </w:rPr>
              <w:t xml:space="preserve">a Gondozási </w:t>
            </w:r>
            <w:proofErr w:type="gramStart"/>
            <w:r>
              <w:rPr>
                <w:rFonts w:ascii="Arial" w:hAnsi="Arial" w:cs="Arial"/>
                <w:color w:val="3366FF"/>
                <w:sz w:val="22"/>
                <w:szCs w:val="22"/>
              </w:rPr>
              <w:t>Központ vezető</w:t>
            </w:r>
            <w:proofErr w:type="gramEnd"/>
          </w:p>
          <w:p w14:paraId="711BB039" w14:textId="00C22331" w:rsidR="00E5495F" w:rsidRDefault="00E5495F" w:rsidP="00B71892">
            <w:pPr>
              <w:tabs>
                <w:tab w:val="left" w:pos="1843"/>
              </w:tabs>
              <w:jc w:val="both"/>
              <w:rPr>
                <w:rFonts w:ascii="Arial" w:hAnsi="Arial" w:cs="Arial"/>
                <w:color w:val="3366FF"/>
                <w:sz w:val="22"/>
                <w:szCs w:val="22"/>
              </w:rPr>
            </w:pPr>
            <w:r>
              <w:rPr>
                <w:rFonts w:ascii="Arial" w:eastAsia="Calibri" w:hAnsi="Arial" w:cs="Arial"/>
                <w:color w:val="3366FF"/>
                <w:sz w:val="22"/>
                <w:szCs w:val="22"/>
              </w:rPr>
              <w:t xml:space="preserve">                       </w:t>
            </w:r>
            <w:r w:rsidR="00E8597C">
              <w:rPr>
                <w:rFonts w:ascii="Arial" w:eastAsia="Calibri" w:hAnsi="Arial" w:cs="Arial"/>
                <w:color w:val="3366FF"/>
                <w:sz w:val="22"/>
                <w:szCs w:val="22"/>
              </w:rPr>
              <w:t>Révész Petra</w:t>
            </w:r>
            <w:r>
              <w:rPr>
                <w:rFonts w:ascii="Arial" w:eastAsia="Calibri" w:hAnsi="Arial" w:cs="Arial"/>
                <w:color w:val="3366FF"/>
                <w:sz w:val="22"/>
                <w:szCs w:val="22"/>
              </w:rPr>
              <w:t xml:space="preserve"> MOB főigazgató</w:t>
            </w:r>
          </w:p>
          <w:p w14:paraId="39D2A8F3" w14:textId="77777777" w:rsidR="00B71892" w:rsidRPr="009538C2" w:rsidRDefault="00B71892" w:rsidP="00B71892">
            <w:pPr>
              <w:tabs>
                <w:tab w:val="left" w:pos="1843"/>
              </w:tabs>
              <w:jc w:val="both"/>
              <w:rPr>
                <w:rFonts w:ascii="Arial" w:hAnsi="Arial" w:cs="Arial"/>
                <w:color w:val="3366FF"/>
                <w:sz w:val="22"/>
                <w:szCs w:val="22"/>
              </w:rPr>
            </w:pPr>
            <w:r>
              <w:rPr>
                <w:rFonts w:ascii="Arial" w:hAnsi="Arial" w:cs="Arial"/>
                <w:color w:val="3366FF"/>
                <w:sz w:val="22"/>
                <w:szCs w:val="22"/>
              </w:rPr>
              <w:t xml:space="preserve">                       </w:t>
            </w:r>
            <w:r w:rsidR="005D5C70">
              <w:rPr>
                <w:rFonts w:ascii="Arial" w:hAnsi="Arial" w:cs="Arial"/>
                <w:color w:val="3366FF"/>
                <w:sz w:val="22"/>
                <w:szCs w:val="22"/>
              </w:rPr>
              <w:t>László Tünde</w:t>
            </w:r>
            <w:r w:rsidR="00FB4B81">
              <w:rPr>
                <w:rFonts w:ascii="Arial" w:hAnsi="Arial" w:cs="Arial"/>
                <w:color w:val="3366FF"/>
                <w:sz w:val="22"/>
                <w:szCs w:val="22"/>
              </w:rPr>
              <w:t xml:space="preserve"> </w:t>
            </w:r>
            <w:r w:rsidR="005D5C70">
              <w:rPr>
                <w:rFonts w:ascii="Arial" w:hAnsi="Arial" w:cs="Arial"/>
                <w:color w:val="3366FF"/>
                <w:sz w:val="22"/>
                <w:szCs w:val="22"/>
              </w:rPr>
              <w:t xml:space="preserve">igazgatási </w:t>
            </w:r>
            <w:r w:rsidR="00A65D6E">
              <w:rPr>
                <w:rFonts w:ascii="Arial" w:hAnsi="Arial" w:cs="Arial"/>
                <w:color w:val="3366FF"/>
                <w:sz w:val="22"/>
                <w:szCs w:val="22"/>
              </w:rPr>
              <w:t>ügyintéző</w:t>
            </w:r>
          </w:p>
          <w:p w14:paraId="61A84885" w14:textId="77777777" w:rsidR="00B71892" w:rsidRPr="009538C2" w:rsidRDefault="00B71892" w:rsidP="00B71892">
            <w:pPr>
              <w:jc w:val="both"/>
              <w:rPr>
                <w:rFonts w:ascii="Arial" w:hAnsi="Arial" w:cs="Arial"/>
                <w:color w:val="3366FF"/>
                <w:sz w:val="22"/>
                <w:szCs w:val="22"/>
              </w:rPr>
            </w:pPr>
            <w:r w:rsidRPr="009538C2">
              <w:rPr>
                <w:rFonts w:ascii="Arial" w:hAnsi="Arial" w:cs="Arial"/>
                <w:color w:val="3366FF"/>
                <w:sz w:val="22"/>
                <w:szCs w:val="22"/>
              </w:rPr>
              <w:t xml:space="preserve">                      </w:t>
            </w:r>
          </w:p>
          <w:p w14:paraId="76589BAC" w14:textId="49130B1C" w:rsidR="00B71892" w:rsidRPr="009538C2" w:rsidRDefault="00B71892" w:rsidP="00B71892">
            <w:pPr>
              <w:jc w:val="both"/>
              <w:rPr>
                <w:rFonts w:ascii="Arial" w:hAnsi="Arial" w:cs="Arial"/>
                <w:color w:val="3366FF"/>
                <w:sz w:val="22"/>
                <w:szCs w:val="22"/>
              </w:rPr>
            </w:pPr>
            <w:r w:rsidRPr="009538C2">
              <w:rPr>
                <w:rFonts w:ascii="Arial" w:hAnsi="Arial" w:cs="Arial"/>
                <w:b/>
                <w:bCs/>
                <w:color w:val="3366FF"/>
                <w:sz w:val="22"/>
                <w:szCs w:val="22"/>
                <w:u w:val="single"/>
              </w:rPr>
              <w:t xml:space="preserve">Törvényességi ellenőrzést végezte: </w:t>
            </w:r>
            <w:r w:rsidR="00A65D6E">
              <w:rPr>
                <w:rFonts w:ascii="Arial" w:hAnsi="Arial" w:cs="Arial"/>
                <w:color w:val="3366FF"/>
                <w:sz w:val="22"/>
                <w:szCs w:val="22"/>
              </w:rPr>
              <w:t>dr. Mihó Beatrix</w:t>
            </w:r>
            <w:r w:rsidR="00AB48AA">
              <w:rPr>
                <w:rFonts w:ascii="Arial" w:hAnsi="Arial" w:cs="Arial"/>
                <w:color w:val="3366FF"/>
                <w:sz w:val="22"/>
                <w:szCs w:val="22"/>
              </w:rPr>
              <w:t xml:space="preserve"> aljegyző</w:t>
            </w:r>
          </w:p>
          <w:p w14:paraId="7513000B" w14:textId="77777777" w:rsidR="00B71892" w:rsidRDefault="00B71892" w:rsidP="00B71892">
            <w:pPr>
              <w:jc w:val="both"/>
              <w:rPr>
                <w:rFonts w:ascii="Arial" w:hAnsi="Arial" w:cs="Arial"/>
                <w:color w:val="3366FF"/>
                <w:sz w:val="22"/>
                <w:szCs w:val="22"/>
              </w:rPr>
            </w:pPr>
          </w:p>
          <w:p w14:paraId="5FEAD32F" w14:textId="4A32FD9C" w:rsidR="002E35BF" w:rsidRPr="002E35BF" w:rsidRDefault="002E35BF" w:rsidP="002E35BF">
            <w:pPr>
              <w:widowControl w:val="0"/>
              <w:tabs>
                <w:tab w:val="left" w:pos="900"/>
              </w:tabs>
              <w:overflowPunct w:val="0"/>
              <w:autoSpaceDE w:val="0"/>
              <w:autoSpaceDN w:val="0"/>
              <w:adjustRightInd w:val="0"/>
              <w:jc w:val="both"/>
              <w:textAlignment w:val="baseline"/>
              <w:rPr>
                <w:rFonts w:ascii="Arial" w:hAnsi="Arial" w:cs="Arial"/>
                <w:color w:val="3366FF"/>
                <w:sz w:val="22"/>
                <w:szCs w:val="22"/>
              </w:rPr>
            </w:pPr>
            <w:r w:rsidRPr="002E35BF">
              <w:rPr>
                <w:rFonts w:ascii="Arial" w:hAnsi="Arial" w:cs="Arial"/>
                <w:b/>
                <w:color w:val="3366FF"/>
                <w:sz w:val="22"/>
                <w:szCs w:val="22"/>
                <w:u w:val="single"/>
              </w:rPr>
              <w:t>Tárgyalja:</w:t>
            </w:r>
            <w:r w:rsidRPr="002E35BF">
              <w:rPr>
                <w:rFonts w:ascii="Arial" w:hAnsi="Arial" w:cs="Arial"/>
                <w:color w:val="3366FF"/>
                <w:sz w:val="22"/>
                <w:szCs w:val="22"/>
              </w:rPr>
              <w:t xml:space="preserve"> Gazdasági és Szociális Bizottság 2026.05.</w:t>
            </w:r>
            <w:r w:rsidR="00503037">
              <w:rPr>
                <w:rFonts w:ascii="Arial" w:hAnsi="Arial" w:cs="Arial"/>
                <w:color w:val="3366FF"/>
                <w:sz w:val="22"/>
                <w:szCs w:val="22"/>
              </w:rPr>
              <w:t>26.</w:t>
            </w:r>
          </w:p>
          <w:p w14:paraId="40591E74" w14:textId="5BFC31E5" w:rsidR="002E35BF" w:rsidRPr="009538C2" w:rsidRDefault="002E35BF" w:rsidP="00B71892">
            <w:pPr>
              <w:jc w:val="both"/>
              <w:rPr>
                <w:rFonts w:ascii="Arial" w:hAnsi="Arial" w:cs="Arial"/>
                <w:color w:val="3366FF"/>
                <w:sz w:val="22"/>
                <w:szCs w:val="22"/>
              </w:rPr>
            </w:pPr>
          </w:p>
        </w:tc>
      </w:tr>
    </w:tbl>
    <w:p w14:paraId="2547E945" w14:textId="77777777" w:rsidR="00B71892" w:rsidRDefault="00B71892" w:rsidP="00B71892">
      <w:pPr>
        <w:widowControl w:val="0"/>
        <w:autoSpaceDE w:val="0"/>
        <w:autoSpaceDN w:val="0"/>
        <w:adjustRightInd w:val="0"/>
        <w:jc w:val="center"/>
        <w:rPr>
          <w:rFonts w:ascii="Arial" w:hAnsi="Arial" w:cs="Arial"/>
          <w:b/>
          <w:bCs/>
          <w:sz w:val="22"/>
          <w:szCs w:val="22"/>
        </w:rPr>
      </w:pPr>
    </w:p>
    <w:p w14:paraId="52CCCFC3" w14:textId="77777777" w:rsidR="00B71892" w:rsidRDefault="00B71892" w:rsidP="00B71892">
      <w:pPr>
        <w:widowControl w:val="0"/>
        <w:autoSpaceDE w:val="0"/>
        <w:autoSpaceDN w:val="0"/>
        <w:adjustRightInd w:val="0"/>
        <w:jc w:val="center"/>
        <w:rPr>
          <w:rFonts w:ascii="Arial" w:hAnsi="Arial" w:cs="Arial"/>
          <w:b/>
          <w:bCs/>
          <w:sz w:val="22"/>
          <w:szCs w:val="22"/>
        </w:rPr>
      </w:pPr>
    </w:p>
    <w:p w14:paraId="164B4190" w14:textId="77777777" w:rsidR="00B71892" w:rsidRDefault="00B71892" w:rsidP="00B71892">
      <w:pPr>
        <w:widowControl w:val="0"/>
        <w:autoSpaceDE w:val="0"/>
        <w:autoSpaceDN w:val="0"/>
        <w:adjustRightInd w:val="0"/>
        <w:jc w:val="center"/>
        <w:rPr>
          <w:rFonts w:ascii="Arial" w:hAnsi="Arial" w:cs="Arial"/>
          <w:b/>
          <w:bCs/>
          <w:sz w:val="22"/>
          <w:szCs w:val="22"/>
        </w:rPr>
      </w:pPr>
    </w:p>
    <w:p w14:paraId="601EDCFE" w14:textId="77777777" w:rsidR="00B71892" w:rsidRDefault="00B71892" w:rsidP="00B71892">
      <w:pPr>
        <w:pStyle w:val="Szvegtrzs"/>
        <w:tabs>
          <w:tab w:val="left" w:pos="567"/>
          <w:tab w:val="left" w:pos="6237"/>
        </w:tabs>
        <w:rPr>
          <w:i/>
          <w:sz w:val="20"/>
          <w:szCs w:val="20"/>
        </w:rPr>
      </w:pPr>
      <w:r w:rsidRPr="002F1A04">
        <w:rPr>
          <w:i/>
          <w:sz w:val="20"/>
          <w:szCs w:val="20"/>
        </w:rPr>
        <w:tab/>
        <w:t>Tisztelt Képviselő-testület!</w:t>
      </w:r>
    </w:p>
    <w:p w14:paraId="1B10F882" w14:textId="77777777" w:rsidR="00B71892" w:rsidRDefault="00B71892" w:rsidP="00B71892">
      <w:pPr>
        <w:pStyle w:val="Szvegtrzs"/>
        <w:tabs>
          <w:tab w:val="left" w:pos="567"/>
          <w:tab w:val="left" w:pos="6237"/>
        </w:tabs>
        <w:rPr>
          <w:i/>
          <w:sz w:val="20"/>
          <w:szCs w:val="20"/>
        </w:rPr>
      </w:pPr>
    </w:p>
    <w:p w14:paraId="751A4CD8" w14:textId="77777777" w:rsidR="00B71892" w:rsidRPr="002F1A04" w:rsidRDefault="00B71892" w:rsidP="00B71892">
      <w:pPr>
        <w:pStyle w:val="Szvegtrzs"/>
        <w:tabs>
          <w:tab w:val="left" w:pos="567"/>
          <w:tab w:val="left" w:pos="6237"/>
        </w:tabs>
        <w:rPr>
          <w:i/>
          <w:sz w:val="20"/>
          <w:szCs w:val="20"/>
        </w:rPr>
      </w:pPr>
    </w:p>
    <w:p w14:paraId="0D02EE76" w14:textId="77777777" w:rsidR="00B71892" w:rsidRPr="009D1E27" w:rsidRDefault="00B71892" w:rsidP="00B71892">
      <w:pPr>
        <w:tabs>
          <w:tab w:val="left" w:pos="567"/>
        </w:tabs>
        <w:ind w:firstLine="540"/>
        <w:jc w:val="both"/>
        <w:rPr>
          <w:rFonts w:ascii="Arial" w:hAnsi="Arial" w:cs="Arial"/>
          <w:i/>
          <w:sz w:val="22"/>
          <w:szCs w:val="22"/>
        </w:rPr>
      </w:pPr>
      <w:r w:rsidRPr="00A9187D">
        <w:rPr>
          <w:rFonts w:ascii="Arial" w:hAnsi="Arial" w:cs="Arial"/>
          <w:sz w:val="22"/>
          <w:szCs w:val="22"/>
        </w:rPr>
        <w:t xml:space="preserve">A </w:t>
      </w:r>
      <w:r w:rsidRPr="00A9187D">
        <w:rPr>
          <w:rFonts w:ascii="Arial" w:hAnsi="Arial" w:cs="Arial"/>
          <w:bCs/>
          <w:sz w:val="22"/>
          <w:szCs w:val="22"/>
        </w:rPr>
        <w:t>gyermekek védelméről és a gyámügyi igazgatásról szóló 1997. évi XXXI. törvény (a továbbiakban: Gyvt.) 96. §-</w:t>
      </w:r>
      <w:proofErr w:type="spellStart"/>
      <w:r w:rsidRPr="00A9187D">
        <w:rPr>
          <w:rFonts w:ascii="Arial" w:hAnsi="Arial" w:cs="Arial"/>
          <w:bCs/>
          <w:sz w:val="22"/>
          <w:szCs w:val="22"/>
        </w:rPr>
        <w:t>ának</w:t>
      </w:r>
      <w:proofErr w:type="spellEnd"/>
      <w:r w:rsidRPr="00A9187D">
        <w:rPr>
          <w:rFonts w:ascii="Arial" w:hAnsi="Arial" w:cs="Arial"/>
          <w:bCs/>
          <w:sz w:val="22"/>
          <w:szCs w:val="22"/>
        </w:rPr>
        <w:t xml:space="preserve"> </w:t>
      </w:r>
      <w:r w:rsidRPr="00A9187D">
        <w:rPr>
          <w:rFonts w:ascii="Arial" w:hAnsi="Arial" w:cs="Arial"/>
          <w:sz w:val="22"/>
          <w:szCs w:val="22"/>
        </w:rPr>
        <w:t xml:space="preserve">(6) bekezdése szerint; </w:t>
      </w:r>
      <w:r w:rsidRPr="009D1E27">
        <w:rPr>
          <w:rFonts w:ascii="Arial" w:hAnsi="Arial" w:cs="Arial"/>
          <w:i/>
          <w:sz w:val="20"/>
        </w:rPr>
        <w:t>„</w:t>
      </w:r>
      <w:proofErr w:type="gramStart"/>
      <w:r w:rsidRPr="009D1E27">
        <w:rPr>
          <w:rFonts w:ascii="Arial" w:hAnsi="Arial" w:cs="Arial"/>
          <w:i/>
          <w:sz w:val="22"/>
          <w:szCs w:val="22"/>
        </w:rPr>
        <w:t>A</w:t>
      </w:r>
      <w:proofErr w:type="gramEnd"/>
      <w:r w:rsidRPr="009D1E27">
        <w:rPr>
          <w:rFonts w:ascii="Arial" w:hAnsi="Arial" w:cs="Arial"/>
          <w:i/>
          <w:sz w:val="22"/>
          <w:szCs w:val="22"/>
        </w:rPr>
        <w:t xml:space="preserve"> települési önkormányzat és állam fenntartói feladatainak ellátására a Kormány rendeletében kijelölt szerv a gyermekjóléti és gyermekvédelmi feladatainak ellátásáról minden év május 31-éig - a külön jogszabályban meghatározott tartalommal - átfogó értékelést készít. Az értékelést - települési önkormányzat esetén a képviselő-testület általi megtárgyalást követően - meg kell küldeni a gyámhatóságnak. A gyámhatóság az értékelés kézhezvételétől számított harminc napon belül javaslattal élhet a települési önkormányzat, illetve állam fenntartói feladatainak ellátására a Kormány rendeletében kijelölt szerv felé, amely hatvan napon belül érdemben megvizsgálja a gyámhatóság javaslatait és állásfoglalásáról, intézkedéséről tájékoztatja.”</w:t>
      </w:r>
    </w:p>
    <w:p w14:paraId="4482DF3D" w14:textId="77777777" w:rsidR="00B71892" w:rsidRPr="00A9187D" w:rsidRDefault="00B71892" w:rsidP="00B71892">
      <w:pPr>
        <w:tabs>
          <w:tab w:val="left" w:pos="567"/>
        </w:tabs>
        <w:jc w:val="both"/>
        <w:rPr>
          <w:rFonts w:ascii="Arial" w:hAnsi="Arial" w:cs="Arial"/>
          <w:sz w:val="22"/>
          <w:szCs w:val="22"/>
        </w:rPr>
      </w:pPr>
    </w:p>
    <w:p w14:paraId="6BBAEDBE" w14:textId="77777777" w:rsidR="00B71892" w:rsidRPr="00A9187D" w:rsidRDefault="00B71892" w:rsidP="00B71892">
      <w:pPr>
        <w:tabs>
          <w:tab w:val="left" w:pos="930"/>
        </w:tabs>
        <w:jc w:val="both"/>
        <w:rPr>
          <w:rFonts w:ascii="Arial" w:hAnsi="Arial" w:cs="Arial"/>
          <w:sz w:val="22"/>
          <w:szCs w:val="22"/>
        </w:rPr>
      </w:pPr>
    </w:p>
    <w:p w14:paraId="7D3F6FE8" w14:textId="77777777" w:rsidR="00D03281" w:rsidRDefault="00B71892" w:rsidP="007B656D">
      <w:pPr>
        <w:tabs>
          <w:tab w:val="left" w:pos="567"/>
        </w:tabs>
        <w:jc w:val="both"/>
        <w:rPr>
          <w:rFonts w:ascii="Arial" w:hAnsi="Arial" w:cs="Arial"/>
          <w:bCs/>
          <w:sz w:val="22"/>
          <w:szCs w:val="22"/>
        </w:rPr>
      </w:pPr>
      <w:r w:rsidRPr="00A9187D">
        <w:rPr>
          <w:rFonts w:ascii="Arial" w:hAnsi="Arial" w:cs="Arial"/>
          <w:sz w:val="22"/>
          <w:szCs w:val="22"/>
        </w:rPr>
        <w:t xml:space="preserve">A törvényben meghatározott tartalmi követelményeket a </w:t>
      </w:r>
      <w:r w:rsidRPr="00A9187D">
        <w:rPr>
          <w:rFonts w:ascii="Arial" w:hAnsi="Arial" w:cs="Arial"/>
          <w:bCs/>
          <w:sz w:val="22"/>
          <w:szCs w:val="22"/>
        </w:rPr>
        <w:t xml:space="preserve">gyámhatóságokról, valamint a gyermekvédelmi és gyámügyi eljárásról szóló 149/1997. (IX. 10.) Korm. rendelet (továbbiakban: </w:t>
      </w:r>
      <w:proofErr w:type="spellStart"/>
      <w:r w:rsidRPr="00A9187D">
        <w:rPr>
          <w:rFonts w:ascii="Arial" w:hAnsi="Arial" w:cs="Arial"/>
          <w:bCs/>
          <w:sz w:val="22"/>
          <w:szCs w:val="22"/>
        </w:rPr>
        <w:t>Gyer</w:t>
      </w:r>
      <w:proofErr w:type="spellEnd"/>
      <w:r w:rsidRPr="00A9187D">
        <w:rPr>
          <w:rFonts w:ascii="Arial" w:hAnsi="Arial" w:cs="Arial"/>
          <w:bCs/>
          <w:sz w:val="22"/>
          <w:szCs w:val="22"/>
        </w:rPr>
        <w:t xml:space="preserve">.) 10. számú melléklete határozza meg. </w:t>
      </w:r>
    </w:p>
    <w:p w14:paraId="05B5080D" w14:textId="77777777" w:rsidR="007B656D" w:rsidRPr="00A4112E" w:rsidRDefault="007B656D" w:rsidP="007B656D">
      <w:pPr>
        <w:tabs>
          <w:tab w:val="left" w:pos="567"/>
        </w:tabs>
        <w:jc w:val="both"/>
        <w:rPr>
          <w:rFonts w:ascii="Arial" w:hAnsi="Arial" w:cs="Arial"/>
          <w:bCs/>
          <w:sz w:val="22"/>
          <w:szCs w:val="22"/>
        </w:rPr>
      </w:pPr>
    </w:p>
    <w:p w14:paraId="0D029C70" w14:textId="46E6FFA3" w:rsidR="00D03281" w:rsidRPr="00A4112E" w:rsidRDefault="00D03281" w:rsidP="00D03281">
      <w:pPr>
        <w:tabs>
          <w:tab w:val="left" w:pos="540"/>
          <w:tab w:val="left" w:pos="567"/>
        </w:tabs>
        <w:jc w:val="both"/>
        <w:rPr>
          <w:rFonts w:ascii="Arial" w:hAnsi="Arial" w:cs="Arial"/>
          <w:bCs/>
          <w:sz w:val="22"/>
          <w:szCs w:val="22"/>
        </w:rPr>
      </w:pPr>
      <w:r w:rsidRPr="00A4112E">
        <w:rPr>
          <w:rFonts w:ascii="Arial" w:hAnsi="Arial" w:cs="Arial"/>
          <w:bCs/>
          <w:sz w:val="22"/>
          <w:szCs w:val="22"/>
        </w:rPr>
        <w:t>Kérem a tisztelt képviselő-testü</w:t>
      </w:r>
      <w:r w:rsidR="007B656D">
        <w:rPr>
          <w:rFonts w:ascii="Arial" w:hAnsi="Arial" w:cs="Arial"/>
          <w:bCs/>
          <w:sz w:val="22"/>
          <w:szCs w:val="22"/>
        </w:rPr>
        <w:t>letet, hogy az önkormányzat 202</w:t>
      </w:r>
      <w:r w:rsidR="009D1E27">
        <w:rPr>
          <w:rFonts w:ascii="Arial" w:hAnsi="Arial" w:cs="Arial"/>
          <w:bCs/>
          <w:sz w:val="22"/>
          <w:szCs w:val="22"/>
        </w:rPr>
        <w:t>5</w:t>
      </w:r>
      <w:r w:rsidRPr="00A4112E">
        <w:rPr>
          <w:rFonts w:ascii="Arial" w:hAnsi="Arial" w:cs="Arial"/>
          <w:bCs/>
          <w:sz w:val="22"/>
          <w:szCs w:val="22"/>
        </w:rPr>
        <w:t xml:space="preserve">. évi gyermekjóléti és gyermekvédelmi feladatainak </w:t>
      </w:r>
      <w:r w:rsidR="007B656D">
        <w:rPr>
          <w:rFonts w:ascii="Arial" w:hAnsi="Arial" w:cs="Arial"/>
          <w:bCs/>
          <w:sz w:val="22"/>
          <w:szCs w:val="22"/>
        </w:rPr>
        <w:t>ellátásáról szóló</w:t>
      </w:r>
      <w:r w:rsidRPr="00A4112E">
        <w:rPr>
          <w:rFonts w:ascii="Arial" w:hAnsi="Arial" w:cs="Arial"/>
          <w:bCs/>
          <w:sz w:val="22"/>
          <w:szCs w:val="22"/>
        </w:rPr>
        <w:t xml:space="preserve"> beszámolót az alábbi határozati javaslat elfogadásával szíveskedjék elfogadni:</w:t>
      </w:r>
    </w:p>
    <w:p w14:paraId="383833A1" w14:textId="77777777" w:rsidR="00D03281" w:rsidRPr="00A4112E" w:rsidRDefault="00D03281" w:rsidP="00D03281">
      <w:pPr>
        <w:jc w:val="both"/>
        <w:rPr>
          <w:rFonts w:ascii="Arial" w:hAnsi="Arial" w:cs="Arial"/>
          <w:sz w:val="22"/>
          <w:szCs w:val="22"/>
        </w:rPr>
      </w:pPr>
    </w:p>
    <w:p w14:paraId="5F217124" w14:textId="77777777" w:rsidR="00D03281" w:rsidRPr="00A4112E" w:rsidRDefault="00D03281" w:rsidP="00D03281">
      <w:pPr>
        <w:jc w:val="both"/>
        <w:rPr>
          <w:rFonts w:ascii="Arial" w:hAnsi="Arial" w:cs="Arial"/>
          <w:sz w:val="22"/>
          <w:szCs w:val="22"/>
        </w:rPr>
      </w:pPr>
    </w:p>
    <w:p w14:paraId="20FE6120" w14:textId="77777777" w:rsidR="00D03281" w:rsidRPr="00A4112E" w:rsidRDefault="00D03281" w:rsidP="00D03281">
      <w:pPr>
        <w:jc w:val="both"/>
        <w:rPr>
          <w:rFonts w:ascii="Arial" w:hAnsi="Arial" w:cs="Arial"/>
          <w:sz w:val="22"/>
          <w:szCs w:val="22"/>
        </w:rPr>
      </w:pPr>
    </w:p>
    <w:p w14:paraId="59E0C371" w14:textId="77777777" w:rsidR="00D03281" w:rsidRPr="00A4112E" w:rsidRDefault="00D03281" w:rsidP="00D03281">
      <w:pPr>
        <w:jc w:val="both"/>
        <w:rPr>
          <w:rFonts w:ascii="Arial" w:hAnsi="Arial" w:cs="Arial"/>
          <w:sz w:val="22"/>
          <w:szCs w:val="22"/>
        </w:rPr>
      </w:pPr>
    </w:p>
    <w:p w14:paraId="1EB6B672" w14:textId="7B451E56" w:rsidR="00D03281" w:rsidRDefault="00D03281" w:rsidP="00D03281">
      <w:pPr>
        <w:jc w:val="both"/>
        <w:rPr>
          <w:rFonts w:ascii="Arial" w:hAnsi="Arial" w:cs="Arial"/>
          <w:sz w:val="22"/>
          <w:szCs w:val="22"/>
        </w:rPr>
      </w:pPr>
    </w:p>
    <w:p w14:paraId="25A9BEF5" w14:textId="77777777" w:rsidR="009D1E27" w:rsidRPr="00A4112E" w:rsidRDefault="009D1E27" w:rsidP="00D03281">
      <w:pPr>
        <w:jc w:val="both"/>
        <w:rPr>
          <w:rFonts w:ascii="Arial" w:hAnsi="Arial" w:cs="Arial"/>
          <w:sz w:val="22"/>
          <w:szCs w:val="22"/>
        </w:rPr>
      </w:pPr>
    </w:p>
    <w:p w14:paraId="6281F892" w14:textId="77777777" w:rsidR="00D03281" w:rsidRPr="00A4112E" w:rsidRDefault="00D03281" w:rsidP="00D03281">
      <w:pPr>
        <w:tabs>
          <w:tab w:val="left" w:pos="540"/>
          <w:tab w:val="left" w:pos="567"/>
        </w:tabs>
        <w:ind w:left="2835"/>
        <w:rPr>
          <w:rFonts w:ascii="Arial" w:hAnsi="Arial" w:cs="Arial"/>
          <w:b/>
          <w:i/>
          <w:sz w:val="22"/>
          <w:szCs w:val="22"/>
          <w:u w:val="single"/>
        </w:rPr>
      </w:pPr>
      <w:r w:rsidRPr="00A4112E">
        <w:rPr>
          <w:rFonts w:ascii="Arial" w:hAnsi="Arial" w:cs="Arial"/>
          <w:b/>
          <w:i/>
          <w:sz w:val="22"/>
          <w:szCs w:val="22"/>
          <w:u w:val="single"/>
        </w:rPr>
        <w:t xml:space="preserve">H a t á r o z a t i   j a v a s l a </w:t>
      </w:r>
      <w:proofErr w:type="gramStart"/>
      <w:r w:rsidRPr="00A4112E">
        <w:rPr>
          <w:rFonts w:ascii="Arial" w:hAnsi="Arial" w:cs="Arial"/>
          <w:b/>
          <w:i/>
          <w:sz w:val="22"/>
          <w:szCs w:val="22"/>
          <w:u w:val="single"/>
        </w:rPr>
        <w:t>t :</w:t>
      </w:r>
      <w:proofErr w:type="gramEnd"/>
    </w:p>
    <w:p w14:paraId="2F29EBFB" w14:textId="77777777" w:rsidR="00D03281" w:rsidRPr="00A4112E" w:rsidRDefault="00D03281" w:rsidP="00D03281">
      <w:pPr>
        <w:tabs>
          <w:tab w:val="left" w:pos="540"/>
          <w:tab w:val="left" w:pos="567"/>
        </w:tabs>
        <w:ind w:left="2835"/>
        <w:rPr>
          <w:rFonts w:ascii="Arial" w:hAnsi="Arial" w:cs="Arial"/>
          <w:b/>
          <w:i/>
          <w:sz w:val="22"/>
          <w:szCs w:val="22"/>
          <w:u w:val="single"/>
        </w:rPr>
      </w:pPr>
    </w:p>
    <w:p w14:paraId="764EC815" w14:textId="796BD88E" w:rsidR="00D03281" w:rsidRPr="00A4112E" w:rsidRDefault="00F750F4" w:rsidP="00D03281">
      <w:pPr>
        <w:tabs>
          <w:tab w:val="left" w:pos="540"/>
          <w:tab w:val="left" w:pos="567"/>
          <w:tab w:val="left" w:pos="2880"/>
        </w:tabs>
        <w:ind w:left="2835"/>
        <w:jc w:val="both"/>
        <w:rPr>
          <w:rFonts w:ascii="Arial" w:hAnsi="Arial" w:cs="Arial"/>
          <w:b/>
          <w:sz w:val="22"/>
          <w:szCs w:val="22"/>
          <w:u w:val="single"/>
        </w:rPr>
      </w:pPr>
      <w:proofErr w:type="gramStart"/>
      <w:r>
        <w:rPr>
          <w:rFonts w:ascii="Arial" w:hAnsi="Arial" w:cs="Arial"/>
          <w:b/>
          <w:sz w:val="22"/>
          <w:szCs w:val="22"/>
          <w:u w:val="single"/>
        </w:rPr>
        <w:t>beszámoló</w:t>
      </w:r>
      <w:proofErr w:type="gramEnd"/>
      <w:r>
        <w:rPr>
          <w:rFonts w:ascii="Arial" w:hAnsi="Arial" w:cs="Arial"/>
          <w:b/>
          <w:sz w:val="22"/>
          <w:szCs w:val="22"/>
          <w:u w:val="single"/>
        </w:rPr>
        <w:t xml:space="preserve"> a 202</w:t>
      </w:r>
      <w:r w:rsidR="009D1E27">
        <w:rPr>
          <w:rFonts w:ascii="Arial" w:hAnsi="Arial" w:cs="Arial"/>
          <w:b/>
          <w:sz w:val="22"/>
          <w:szCs w:val="22"/>
          <w:u w:val="single"/>
        </w:rPr>
        <w:t>5</w:t>
      </w:r>
      <w:r w:rsidR="00D03281" w:rsidRPr="00A4112E">
        <w:rPr>
          <w:rFonts w:ascii="Arial" w:hAnsi="Arial" w:cs="Arial"/>
          <w:b/>
          <w:sz w:val="22"/>
          <w:szCs w:val="22"/>
          <w:u w:val="single"/>
        </w:rPr>
        <w:t>. évi gyermekjóléti és gyermekvédelmi felada</w:t>
      </w:r>
      <w:r w:rsidR="00D03281">
        <w:rPr>
          <w:rFonts w:ascii="Arial" w:hAnsi="Arial" w:cs="Arial"/>
          <w:b/>
          <w:sz w:val="22"/>
          <w:szCs w:val="22"/>
          <w:u w:val="single"/>
        </w:rPr>
        <w:t>tok ellátásának értékelésére</w:t>
      </w:r>
    </w:p>
    <w:p w14:paraId="475ECDE8" w14:textId="77777777" w:rsidR="00D03281" w:rsidRPr="00A4112E" w:rsidRDefault="00D03281" w:rsidP="00D03281">
      <w:pPr>
        <w:tabs>
          <w:tab w:val="left" w:pos="540"/>
          <w:tab w:val="left" w:pos="567"/>
          <w:tab w:val="left" w:pos="2880"/>
        </w:tabs>
        <w:ind w:left="2835"/>
        <w:jc w:val="center"/>
        <w:rPr>
          <w:rFonts w:ascii="Arial" w:hAnsi="Arial" w:cs="Arial"/>
          <w:b/>
          <w:i/>
          <w:sz w:val="22"/>
          <w:szCs w:val="22"/>
          <w:u w:val="single"/>
        </w:rPr>
      </w:pPr>
    </w:p>
    <w:p w14:paraId="1B0E15ED" w14:textId="2A9AEB21" w:rsidR="00D03281" w:rsidRPr="00A4112E" w:rsidRDefault="00D03281" w:rsidP="00D03281">
      <w:pPr>
        <w:tabs>
          <w:tab w:val="left" w:pos="540"/>
          <w:tab w:val="left" w:pos="567"/>
          <w:tab w:val="left" w:pos="2880"/>
        </w:tabs>
        <w:ind w:left="2835"/>
        <w:jc w:val="both"/>
        <w:rPr>
          <w:rFonts w:ascii="Arial" w:hAnsi="Arial" w:cs="Arial"/>
          <w:bCs/>
          <w:sz w:val="22"/>
          <w:szCs w:val="22"/>
        </w:rPr>
      </w:pPr>
      <w:r w:rsidRPr="00A4112E">
        <w:rPr>
          <w:rFonts w:ascii="Arial" w:hAnsi="Arial" w:cs="Arial"/>
          <w:sz w:val="22"/>
          <w:szCs w:val="22"/>
        </w:rPr>
        <w:t xml:space="preserve">Alsónyék Község Önkormányzatának Képviselő-testülete a </w:t>
      </w:r>
      <w:r w:rsidRPr="00A4112E">
        <w:rPr>
          <w:rFonts w:ascii="Arial" w:hAnsi="Arial" w:cs="Arial"/>
          <w:bCs/>
          <w:sz w:val="22"/>
          <w:szCs w:val="22"/>
        </w:rPr>
        <w:t>gyermekek védelméről és a gyámügyi igazgatásról szóló 1997. évi XXXI. törvény 96. §-</w:t>
      </w:r>
      <w:proofErr w:type="spellStart"/>
      <w:r w:rsidRPr="00A4112E">
        <w:rPr>
          <w:rFonts w:ascii="Arial" w:hAnsi="Arial" w:cs="Arial"/>
          <w:bCs/>
          <w:sz w:val="22"/>
          <w:szCs w:val="22"/>
        </w:rPr>
        <w:t>ának</w:t>
      </w:r>
      <w:proofErr w:type="spellEnd"/>
      <w:r w:rsidRPr="00A4112E">
        <w:rPr>
          <w:rFonts w:ascii="Arial" w:hAnsi="Arial" w:cs="Arial"/>
          <w:bCs/>
          <w:sz w:val="22"/>
          <w:szCs w:val="22"/>
        </w:rPr>
        <w:t xml:space="preserve"> </w:t>
      </w:r>
      <w:r w:rsidRPr="00A4112E">
        <w:rPr>
          <w:rFonts w:ascii="Arial" w:hAnsi="Arial" w:cs="Arial"/>
          <w:sz w:val="22"/>
          <w:szCs w:val="22"/>
        </w:rPr>
        <w:t xml:space="preserve">(6) bekezdésében foglaltakra figyelemmel </w:t>
      </w:r>
      <w:r w:rsidR="00E272D7">
        <w:rPr>
          <w:rFonts w:ascii="Arial" w:hAnsi="Arial" w:cs="Arial"/>
          <w:bCs/>
          <w:sz w:val="22"/>
          <w:szCs w:val="22"/>
        </w:rPr>
        <w:t>az önkormányzat 202</w:t>
      </w:r>
      <w:r w:rsidR="009D1E27">
        <w:rPr>
          <w:rFonts w:ascii="Arial" w:hAnsi="Arial" w:cs="Arial"/>
          <w:bCs/>
          <w:sz w:val="22"/>
          <w:szCs w:val="22"/>
        </w:rPr>
        <w:t>5</w:t>
      </w:r>
      <w:r w:rsidRPr="00A4112E">
        <w:rPr>
          <w:rFonts w:ascii="Arial" w:hAnsi="Arial" w:cs="Arial"/>
          <w:bCs/>
          <w:sz w:val="22"/>
          <w:szCs w:val="22"/>
        </w:rPr>
        <w:t>. évi gyermekjóléti és gyermekvédelmi feladatai ellátásának értékeléséről szóló beszámolót elfogadja.</w:t>
      </w:r>
    </w:p>
    <w:p w14:paraId="066BD402" w14:textId="77777777" w:rsidR="00D03281" w:rsidRPr="00A4112E" w:rsidRDefault="00D03281" w:rsidP="00D03281">
      <w:pPr>
        <w:tabs>
          <w:tab w:val="left" w:pos="540"/>
          <w:tab w:val="left" w:pos="567"/>
          <w:tab w:val="left" w:pos="2880"/>
        </w:tabs>
        <w:ind w:left="2835"/>
        <w:jc w:val="both"/>
        <w:rPr>
          <w:rFonts w:ascii="Arial" w:hAnsi="Arial" w:cs="Arial"/>
          <w:bCs/>
          <w:sz w:val="22"/>
          <w:szCs w:val="22"/>
        </w:rPr>
      </w:pPr>
    </w:p>
    <w:p w14:paraId="71B0F8F6" w14:textId="3B3A8BF5" w:rsidR="00D03281" w:rsidRPr="00A4112E" w:rsidRDefault="00D03281" w:rsidP="00D03281">
      <w:pPr>
        <w:tabs>
          <w:tab w:val="left" w:pos="540"/>
          <w:tab w:val="left" w:pos="567"/>
          <w:tab w:val="left" w:pos="2880"/>
        </w:tabs>
        <w:ind w:left="2835"/>
        <w:jc w:val="both"/>
        <w:rPr>
          <w:rFonts w:ascii="Arial" w:hAnsi="Arial" w:cs="Arial"/>
          <w:bCs/>
          <w:sz w:val="22"/>
          <w:szCs w:val="22"/>
        </w:rPr>
      </w:pPr>
      <w:r w:rsidRPr="00A4112E">
        <w:rPr>
          <w:rFonts w:ascii="Arial" w:hAnsi="Arial" w:cs="Arial"/>
          <w:bCs/>
          <w:i/>
          <w:sz w:val="22"/>
          <w:szCs w:val="22"/>
        </w:rPr>
        <w:t xml:space="preserve">Határidő: </w:t>
      </w:r>
      <w:r w:rsidR="00E272D7">
        <w:rPr>
          <w:rFonts w:ascii="Arial" w:hAnsi="Arial" w:cs="Arial"/>
          <w:bCs/>
          <w:sz w:val="22"/>
          <w:szCs w:val="22"/>
        </w:rPr>
        <w:t>202</w:t>
      </w:r>
      <w:r w:rsidR="009D1E27">
        <w:rPr>
          <w:rFonts w:ascii="Arial" w:hAnsi="Arial" w:cs="Arial"/>
          <w:bCs/>
          <w:sz w:val="22"/>
          <w:szCs w:val="22"/>
        </w:rPr>
        <w:t>6</w:t>
      </w:r>
      <w:r w:rsidRPr="00A4112E">
        <w:rPr>
          <w:rFonts w:ascii="Arial" w:hAnsi="Arial" w:cs="Arial"/>
          <w:bCs/>
          <w:sz w:val="22"/>
          <w:szCs w:val="22"/>
        </w:rPr>
        <w:t>. május 31.</w:t>
      </w:r>
    </w:p>
    <w:p w14:paraId="2D4BE3F6" w14:textId="71AC6B01" w:rsidR="00D03281" w:rsidRPr="00A4112E" w:rsidRDefault="00D03281" w:rsidP="00D03281">
      <w:pPr>
        <w:tabs>
          <w:tab w:val="left" w:pos="540"/>
          <w:tab w:val="left" w:pos="567"/>
          <w:tab w:val="left" w:pos="2880"/>
        </w:tabs>
        <w:ind w:left="2835"/>
        <w:jc w:val="both"/>
        <w:rPr>
          <w:rFonts w:ascii="Arial" w:hAnsi="Arial" w:cs="Arial"/>
          <w:bCs/>
          <w:sz w:val="22"/>
          <w:szCs w:val="22"/>
        </w:rPr>
      </w:pPr>
      <w:r w:rsidRPr="00A4112E">
        <w:rPr>
          <w:rFonts w:ascii="Arial" w:hAnsi="Arial" w:cs="Arial"/>
          <w:bCs/>
          <w:i/>
          <w:sz w:val="22"/>
          <w:szCs w:val="22"/>
        </w:rPr>
        <w:t>Felelős</w:t>
      </w:r>
      <w:proofErr w:type="gramStart"/>
      <w:r w:rsidRPr="00A4112E">
        <w:rPr>
          <w:rFonts w:ascii="Arial" w:hAnsi="Arial" w:cs="Arial"/>
          <w:bCs/>
          <w:i/>
          <w:sz w:val="22"/>
          <w:szCs w:val="22"/>
        </w:rPr>
        <w:t>:</w:t>
      </w:r>
      <w:r w:rsidRPr="00A4112E">
        <w:rPr>
          <w:rFonts w:ascii="Arial" w:hAnsi="Arial" w:cs="Arial"/>
          <w:bCs/>
          <w:sz w:val="22"/>
          <w:szCs w:val="22"/>
        </w:rPr>
        <w:t xml:space="preserve">  </w:t>
      </w:r>
      <w:r w:rsidR="009D1E27">
        <w:rPr>
          <w:rFonts w:ascii="Arial" w:hAnsi="Arial" w:cs="Arial"/>
          <w:bCs/>
          <w:sz w:val="22"/>
          <w:szCs w:val="22"/>
        </w:rPr>
        <w:t>dr.</w:t>
      </w:r>
      <w:proofErr w:type="gramEnd"/>
      <w:r w:rsidR="009D1E27">
        <w:rPr>
          <w:rFonts w:ascii="Arial" w:hAnsi="Arial" w:cs="Arial"/>
          <w:bCs/>
          <w:sz w:val="22"/>
          <w:szCs w:val="22"/>
        </w:rPr>
        <w:t xml:space="preserve"> Mihó Beatrix</w:t>
      </w:r>
      <w:r w:rsidRPr="00A4112E">
        <w:rPr>
          <w:rFonts w:ascii="Arial" w:hAnsi="Arial" w:cs="Arial"/>
          <w:bCs/>
          <w:sz w:val="22"/>
          <w:szCs w:val="22"/>
        </w:rPr>
        <w:t xml:space="preserve"> </w:t>
      </w:r>
      <w:r w:rsidR="00F750F4">
        <w:rPr>
          <w:rFonts w:ascii="Arial" w:hAnsi="Arial" w:cs="Arial"/>
          <w:bCs/>
          <w:sz w:val="22"/>
          <w:szCs w:val="22"/>
        </w:rPr>
        <w:t>aljegyző</w:t>
      </w:r>
    </w:p>
    <w:p w14:paraId="5375321A" w14:textId="77777777" w:rsidR="00D03281" w:rsidRPr="00A4112E" w:rsidRDefault="00D03281" w:rsidP="00D03281">
      <w:pPr>
        <w:tabs>
          <w:tab w:val="left" w:pos="540"/>
          <w:tab w:val="left" w:pos="567"/>
          <w:tab w:val="left" w:pos="2880"/>
        </w:tabs>
        <w:ind w:left="2835"/>
        <w:jc w:val="both"/>
        <w:rPr>
          <w:rFonts w:ascii="Arial" w:hAnsi="Arial" w:cs="Arial"/>
          <w:bCs/>
          <w:sz w:val="22"/>
          <w:szCs w:val="22"/>
        </w:rPr>
      </w:pPr>
      <w:r w:rsidRPr="00A4112E">
        <w:rPr>
          <w:rFonts w:ascii="Arial" w:hAnsi="Arial" w:cs="Arial"/>
          <w:bCs/>
          <w:i/>
          <w:sz w:val="22"/>
          <w:szCs w:val="22"/>
        </w:rPr>
        <w:t xml:space="preserve">                (a határozat és a beszámoló megküldéséért)</w:t>
      </w:r>
    </w:p>
    <w:p w14:paraId="520FF233" w14:textId="77777777" w:rsidR="00D03281" w:rsidRPr="00A4112E" w:rsidRDefault="00D03281" w:rsidP="00D03281">
      <w:pPr>
        <w:tabs>
          <w:tab w:val="left" w:pos="540"/>
          <w:tab w:val="left" w:pos="567"/>
          <w:tab w:val="left" w:pos="2880"/>
        </w:tabs>
        <w:ind w:left="2835"/>
        <w:jc w:val="both"/>
        <w:rPr>
          <w:rFonts w:ascii="Arial" w:hAnsi="Arial" w:cs="Arial"/>
          <w:bCs/>
          <w:sz w:val="22"/>
          <w:szCs w:val="22"/>
        </w:rPr>
      </w:pPr>
    </w:p>
    <w:p w14:paraId="48CB77CD" w14:textId="25838460" w:rsidR="00D03281" w:rsidRPr="00A4112E" w:rsidRDefault="00D03281" w:rsidP="00D03281">
      <w:pPr>
        <w:tabs>
          <w:tab w:val="left" w:pos="540"/>
          <w:tab w:val="left" w:pos="567"/>
          <w:tab w:val="left" w:pos="2880"/>
        </w:tabs>
        <w:ind w:left="2835"/>
        <w:jc w:val="both"/>
        <w:rPr>
          <w:rFonts w:ascii="Arial" w:hAnsi="Arial" w:cs="Arial"/>
          <w:bCs/>
          <w:sz w:val="22"/>
          <w:szCs w:val="22"/>
        </w:rPr>
      </w:pPr>
      <w:r w:rsidRPr="00A4112E">
        <w:rPr>
          <w:rFonts w:ascii="Arial" w:hAnsi="Arial" w:cs="Arial"/>
          <w:bCs/>
          <w:i/>
          <w:sz w:val="22"/>
          <w:szCs w:val="22"/>
        </w:rPr>
        <w:t xml:space="preserve">Határozatról értesül: </w:t>
      </w:r>
      <w:r w:rsidRPr="00A4112E">
        <w:rPr>
          <w:rFonts w:ascii="Arial" w:hAnsi="Arial" w:cs="Arial"/>
          <w:bCs/>
          <w:sz w:val="22"/>
          <w:szCs w:val="22"/>
        </w:rPr>
        <w:t xml:space="preserve">Tolna </w:t>
      </w:r>
      <w:r w:rsidR="00ED56EC">
        <w:rPr>
          <w:rFonts w:ascii="Arial" w:hAnsi="Arial" w:cs="Arial"/>
          <w:bCs/>
          <w:sz w:val="22"/>
          <w:szCs w:val="22"/>
        </w:rPr>
        <w:t>Várm</w:t>
      </w:r>
      <w:r w:rsidRPr="00A4112E">
        <w:rPr>
          <w:rFonts w:ascii="Arial" w:hAnsi="Arial" w:cs="Arial"/>
          <w:bCs/>
          <w:sz w:val="22"/>
          <w:szCs w:val="22"/>
        </w:rPr>
        <w:t>egye</w:t>
      </w:r>
      <w:r w:rsidR="00ED56EC">
        <w:rPr>
          <w:rFonts w:ascii="Arial" w:hAnsi="Arial" w:cs="Arial"/>
          <w:bCs/>
          <w:sz w:val="22"/>
          <w:szCs w:val="22"/>
        </w:rPr>
        <w:t>i</w:t>
      </w:r>
      <w:r w:rsidRPr="00A4112E">
        <w:rPr>
          <w:rFonts w:ascii="Arial" w:hAnsi="Arial" w:cs="Arial"/>
          <w:bCs/>
          <w:sz w:val="22"/>
          <w:szCs w:val="22"/>
        </w:rPr>
        <w:t xml:space="preserve"> Kormányhivatal </w:t>
      </w:r>
    </w:p>
    <w:p w14:paraId="40BFD52E" w14:textId="77777777" w:rsidR="00D03281" w:rsidRPr="00A4112E" w:rsidRDefault="00D03281" w:rsidP="00D03281">
      <w:pPr>
        <w:tabs>
          <w:tab w:val="left" w:pos="540"/>
          <w:tab w:val="left" w:pos="567"/>
          <w:tab w:val="left" w:pos="2880"/>
        </w:tabs>
        <w:jc w:val="both"/>
        <w:rPr>
          <w:rFonts w:ascii="Arial" w:hAnsi="Arial" w:cs="Arial"/>
          <w:bCs/>
          <w:sz w:val="22"/>
          <w:szCs w:val="22"/>
        </w:rPr>
      </w:pPr>
      <w:r w:rsidRPr="00A4112E">
        <w:rPr>
          <w:rFonts w:ascii="Arial" w:hAnsi="Arial" w:cs="Arial"/>
          <w:bCs/>
          <w:i/>
          <w:sz w:val="22"/>
          <w:szCs w:val="22"/>
        </w:rPr>
        <w:t xml:space="preserve">                                                                               </w:t>
      </w:r>
      <w:r w:rsidRPr="00A4112E">
        <w:rPr>
          <w:rFonts w:ascii="Arial" w:hAnsi="Arial" w:cs="Arial"/>
          <w:bCs/>
          <w:sz w:val="22"/>
          <w:szCs w:val="22"/>
        </w:rPr>
        <w:t>Gondozási Kp. vezetője, Bátaszék</w:t>
      </w:r>
    </w:p>
    <w:p w14:paraId="1A621A28" w14:textId="77777777" w:rsidR="00D03281" w:rsidRPr="00A4112E" w:rsidRDefault="00D03281" w:rsidP="00D03281">
      <w:pPr>
        <w:tabs>
          <w:tab w:val="left" w:pos="540"/>
          <w:tab w:val="left" w:pos="567"/>
          <w:tab w:val="left" w:pos="2880"/>
        </w:tabs>
        <w:jc w:val="both"/>
        <w:rPr>
          <w:rFonts w:ascii="Arial" w:hAnsi="Arial" w:cs="Arial"/>
          <w:bCs/>
          <w:sz w:val="22"/>
          <w:szCs w:val="22"/>
        </w:rPr>
      </w:pPr>
      <w:r w:rsidRPr="00A4112E">
        <w:rPr>
          <w:rFonts w:ascii="Arial" w:hAnsi="Arial" w:cs="Arial"/>
          <w:bCs/>
          <w:sz w:val="22"/>
          <w:szCs w:val="22"/>
        </w:rPr>
        <w:t xml:space="preserve">                                                                                irattár</w:t>
      </w:r>
    </w:p>
    <w:p w14:paraId="40923F35" w14:textId="77777777" w:rsidR="00D03281" w:rsidRPr="00A4112E" w:rsidRDefault="00D03281" w:rsidP="00D03281">
      <w:pPr>
        <w:autoSpaceDN w:val="0"/>
        <w:adjustRightInd w:val="0"/>
        <w:ind w:right="70"/>
        <w:jc w:val="both"/>
        <w:rPr>
          <w:rFonts w:ascii="Arial" w:hAnsi="Arial" w:cs="Arial"/>
          <w:sz w:val="22"/>
          <w:szCs w:val="22"/>
        </w:rPr>
      </w:pPr>
    </w:p>
    <w:p w14:paraId="458FA374" w14:textId="77777777" w:rsidR="00D03281" w:rsidRPr="00A4112E" w:rsidRDefault="00D03281" w:rsidP="00D03281">
      <w:pPr>
        <w:rPr>
          <w:rFonts w:ascii="Arial" w:hAnsi="Arial" w:cs="Arial"/>
          <w:sz w:val="22"/>
          <w:szCs w:val="22"/>
        </w:rPr>
      </w:pPr>
    </w:p>
    <w:p w14:paraId="327E72C2" w14:textId="77777777" w:rsidR="00D03281" w:rsidRDefault="00D03281" w:rsidP="00D03281">
      <w:pPr>
        <w:tabs>
          <w:tab w:val="left" w:pos="4962"/>
        </w:tabs>
        <w:ind w:left="2832"/>
        <w:jc w:val="both"/>
        <w:rPr>
          <w:rFonts w:ascii="Arial" w:hAnsi="Arial" w:cs="Arial"/>
          <w:sz w:val="22"/>
          <w:szCs w:val="22"/>
        </w:rPr>
      </w:pPr>
    </w:p>
    <w:p w14:paraId="3805393F" w14:textId="77777777" w:rsidR="00BB6081" w:rsidRDefault="00BB6081" w:rsidP="00D03281">
      <w:pPr>
        <w:tabs>
          <w:tab w:val="left" w:pos="4962"/>
        </w:tabs>
        <w:ind w:left="2832"/>
        <w:jc w:val="both"/>
        <w:rPr>
          <w:rFonts w:ascii="Arial" w:hAnsi="Arial" w:cs="Arial"/>
          <w:sz w:val="22"/>
          <w:szCs w:val="22"/>
        </w:rPr>
      </w:pPr>
    </w:p>
    <w:p w14:paraId="3B71E547" w14:textId="77777777" w:rsidR="00BB6081" w:rsidRDefault="00BB6081" w:rsidP="00D03281">
      <w:pPr>
        <w:tabs>
          <w:tab w:val="left" w:pos="4962"/>
        </w:tabs>
        <w:ind w:left="2832"/>
        <w:jc w:val="both"/>
        <w:rPr>
          <w:rFonts w:ascii="Arial" w:hAnsi="Arial" w:cs="Arial"/>
          <w:sz w:val="22"/>
          <w:szCs w:val="22"/>
        </w:rPr>
      </w:pPr>
    </w:p>
    <w:p w14:paraId="1B75A1E6" w14:textId="77777777" w:rsidR="00BB6081" w:rsidRDefault="00BB6081" w:rsidP="00D03281">
      <w:pPr>
        <w:tabs>
          <w:tab w:val="left" w:pos="4962"/>
        </w:tabs>
        <w:ind w:left="2832"/>
        <w:jc w:val="both"/>
        <w:rPr>
          <w:rFonts w:ascii="Arial" w:hAnsi="Arial" w:cs="Arial"/>
          <w:sz w:val="22"/>
          <w:szCs w:val="22"/>
        </w:rPr>
      </w:pPr>
    </w:p>
    <w:p w14:paraId="0AD0A483" w14:textId="77777777" w:rsidR="00BB6081" w:rsidRDefault="00BB6081" w:rsidP="00D03281">
      <w:pPr>
        <w:tabs>
          <w:tab w:val="left" w:pos="4962"/>
        </w:tabs>
        <w:ind w:left="2832"/>
        <w:jc w:val="both"/>
        <w:rPr>
          <w:rFonts w:ascii="Arial" w:hAnsi="Arial" w:cs="Arial"/>
          <w:sz w:val="22"/>
          <w:szCs w:val="22"/>
        </w:rPr>
      </w:pPr>
    </w:p>
    <w:p w14:paraId="0143F2A9" w14:textId="77777777" w:rsidR="00BB6081" w:rsidRDefault="00BB6081" w:rsidP="00D03281">
      <w:pPr>
        <w:tabs>
          <w:tab w:val="left" w:pos="4962"/>
        </w:tabs>
        <w:ind w:left="2832"/>
        <w:jc w:val="both"/>
        <w:rPr>
          <w:rFonts w:ascii="Arial" w:hAnsi="Arial" w:cs="Arial"/>
          <w:sz w:val="22"/>
          <w:szCs w:val="22"/>
        </w:rPr>
      </w:pPr>
    </w:p>
    <w:p w14:paraId="26C0F24C" w14:textId="77777777" w:rsidR="00BB6081" w:rsidRDefault="00BB6081" w:rsidP="00D03281">
      <w:pPr>
        <w:tabs>
          <w:tab w:val="left" w:pos="4962"/>
        </w:tabs>
        <w:ind w:left="2832"/>
        <w:jc w:val="both"/>
        <w:rPr>
          <w:rFonts w:ascii="Arial" w:hAnsi="Arial" w:cs="Arial"/>
          <w:sz w:val="22"/>
          <w:szCs w:val="22"/>
        </w:rPr>
      </w:pPr>
    </w:p>
    <w:p w14:paraId="531C0A3A" w14:textId="77777777" w:rsidR="00BB6081" w:rsidRDefault="00BB6081" w:rsidP="00D03281">
      <w:pPr>
        <w:tabs>
          <w:tab w:val="left" w:pos="4962"/>
        </w:tabs>
        <w:ind w:left="2832"/>
        <w:jc w:val="both"/>
        <w:rPr>
          <w:rFonts w:ascii="Arial" w:hAnsi="Arial" w:cs="Arial"/>
          <w:sz w:val="22"/>
          <w:szCs w:val="22"/>
        </w:rPr>
      </w:pPr>
    </w:p>
    <w:p w14:paraId="75C13663" w14:textId="77777777" w:rsidR="00BB6081" w:rsidRDefault="00BB6081" w:rsidP="00D03281">
      <w:pPr>
        <w:tabs>
          <w:tab w:val="left" w:pos="4962"/>
        </w:tabs>
        <w:ind w:left="2832"/>
        <w:jc w:val="both"/>
        <w:rPr>
          <w:rFonts w:ascii="Arial" w:hAnsi="Arial" w:cs="Arial"/>
          <w:sz w:val="22"/>
          <w:szCs w:val="22"/>
        </w:rPr>
      </w:pPr>
    </w:p>
    <w:p w14:paraId="105057EC" w14:textId="77777777" w:rsidR="00BB6081" w:rsidRDefault="00BB6081" w:rsidP="00D03281">
      <w:pPr>
        <w:tabs>
          <w:tab w:val="left" w:pos="4962"/>
        </w:tabs>
        <w:ind w:left="2832"/>
        <w:jc w:val="both"/>
        <w:rPr>
          <w:rFonts w:ascii="Arial" w:hAnsi="Arial" w:cs="Arial"/>
          <w:sz w:val="22"/>
          <w:szCs w:val="22"/>
        </w:rPr>
      </w:pPr>
    </w:p>
    <w:p w14:paraId="7549B832" w14:textId="77777777" w:rsidR="00BB6081" w:rsidRDefault="00BB6081" w:rsidP="00D03281">
      <w:pPr>
        <w:tabs>
          <w:tab w:val="left" w:pos="4962"/>
        </w:tabs>
        <w:ind w:left="2832"/>
        <w:jc w:val="both"/>
        <w:rPr>
          <w:rFonts w:ascii="Arial" w:hAnsi="Arial" w:cs="Arial"/>
          <w:sz w:val="22"/>
          <w:szCs w:val="22"/>
        </w:rPr>
      </w:pPr>
    </w:p>
    <w:p w14:paraId="282C5099" w14:textId="77777777" w:rsidR="00BB6081" w:rsidRDefault="00BB6081" w:rsidP="00D03281">
      <w:pPr>
        <w:tabs>
          <w:tab w:val="left" w:pos="4962"/>
        </w:tabs>
        <w:ind w:left="2832"/>
        <w:jc w:val="both"/>
        <w:rPr>
          <w:rFonts w:ascii="Arial" w:hAnsi="Arial" w:cs="Arial"/>
          <w:sz w:val="22"/>
          <w:szCs w:val="22"/>
        </w:rPr>
      </w:pPr>
    </w:p>
    <w:p w14:paraId="471CCFEE" w14:textId="77777777" w:rsidR="00BB6081" w:rsidRDefault="00BB6081" w:rsidP="00D03281">
      <w:pPr>
        <w:tabs>
          <w:tab w:val="left" w:pos="4962"/>
        </w:tabs>
        <w:ind w:left="2832"/>
        <w:jc w:val="both"/>
        <w:rPr>
          <w:rFonts w:ascii="Arial" w:hAnsi="Arial" w:cs="Arial"/>
          <w:sz w:val="22"/>
          <w:szCs w:val="22"/>
        </w:rPr>
      </w:pPr>
    </w:p>
    <w:p w14:paraId="3761A8D7" w14:textId="77777777" w:rsidR="00BB6081" w:rsidRDefault="00BB6081" w:rsidP="00D03281">
      <w:pPr>
        <w:tabs>
          <w:tab w:val="left" w:pos="4962"/>
        </w:tabs>
        <w:ind w:left="2832"/>
        <w:jc w:val="both"/>
        <w:rPr>
          <w:rFonts w:ascii="Arial" w:hAnsi="Arial" w:cs="Arial"/>
          <w:sz w:val="22"/>
          <w:szCs w:val="22"/>
        </w:rPr>
      </w:pPr>
    </w:p>
    <w:p w14:paraId="38970F9B" w14:textId="77777777" w:rsidR="00BB6081" w:rsidRDefault="00BB6081" w:rsidP="00D03281">
      <w:pPr>
        <w:tabs>
          <w:tab w:val="left" w:pos="4962"/>
        </w:tabs>
        <w:ind w:left="2832"/>
        <w:jc w:val="both"/>
        <w:rPr>
          <w:rFonts w:ascii="Arial" w:hAnsi="Arial" w:cs="Arial"/>
          <w:sz w:val="22"/>
          <w:szCs w:val="22"/>
        </w:rPr>
      </w:pPr>
    </w:p>
    <w:p w14:paraId="163E7C70" w14:textId="77777777" w:rsidR="00BB6081" w:rsidRDefault="00BB6081" w:rsidP="00D03281">
      <w:pPr>
        <w:tabs>
          <w:tab w:val="left" w:pos="4962"/>
        </w:tabs>
        <w:ind w:left="2832"/>
        <w:jc w:val="both"/>
        <w:rPr>
          <w:rFonts w:ascii="Arial" w:hAnsi="Arial" w:cs="Arial"/>
          <w:sz w:val="22"/>
          <w:szCs w:val="22"/>
        </w:rPr>
      </w:pPr>
    </w:p>
    <w:p w14:paraId="763880F8" w14:textId="77777777" w:rsidR="00BB6081" w:rsidRDefault="00BB6081" w:rsidP="00D03281">
      <w:pPr>
        <w:tabs>
          <w:tab w:val="left" w:pos="4962"/>
        </w:tabs>
        <w:ind w:left="2832"/>
        <w:jc w:val="both"/>
        <w:rPr>
          <w:rFonts w:ascii="Arial" w:hAnsi="Arial" w:cs="Arial"/>
          <w:sz w:val="22"/>
          <w:szCs w:val="22"/>
        </w:rPr>
      </w:pPr>
    </w:p>
    <w:p w14:paraId="70B89158" w14:textId="77777777" w:rsidR="00BB6081" w:rsidRDefault="00BB6081" w:rsidP="00D03281">
      <w:pPr>
        <w:tabs>
          <w:tab w:val="left" w:pos="4962"/>
        </w:tabs>
        <w:ind w:left="2832"/>
        <w:jc w:val="both"/>
        <w:rPr>
          <w:rFonts w:ascii="Arial" w:hAnsi="Arial" w:cs="Arial"/>
          <w:sz w:val="22"/>
          <w:szCs w:val="22"/>
        </w:rPr>
      </w:pPr>
    </w:p>
    <w:p w14:paraId="73ACC27E" w14:textId="77777777" w:rsidR="00BB6081" w:rsidRDefault="00BB6081" w:rsidP="00D03281">
      <w:pPr>
        <w:tabs>
          <w:tab w:val="left" w:pos="4962"/>
        </w:tabs>
        <w:ind w:left="2832"/>
        <w:jc w:val="both"/>
        <w:rPr>
          <w:rFonts w:ascii="Arial" w:hAnsi="Arial" w:cs="Arial"/>
          <w:sz w:val="22"/>
          <w:szCs w:val="22"/>
        </w:rPr>
      </w:pPr>
    </w:p>
    <w:p w14:paraId="45AE60C5" w14:textId="77777777" w:rsidR="00BB6081" w:rsidRDefault="00BB6081" w:rsidP="00D03281">
      <w:pPr>
        <w:tabs>
          <w:tab w:val="left" w:pos="4962"/>
        </w:tabs>
        <w:ind w:left="2832"/>
        <w:jc w:val="both"/>
        <w:rPr>
          <w:rFonts w:ascii="Arial" w:hAnsi="Arial" w:cs="Arial"/>
          <w:sz w:val="22"/>
          <w:szCs w:val="22"/>
        </w:rPr>
      </w:pPr>
    </w:p>
    <w:p w14:paraId="4DC34F4A" w14:textId="77777777" w:rsidR="00BB6081" w:rsidRDefault="00BB6081" w:rsidP="00D03281">
      <w:pPr>
        <w:tabs>
          <w:tab w:val="left" w:pos="4962"/>
        </w:tabs>
        <w:ind w:left="2832"/>
        <w:jc w:val="both"/>
        <w:rPr>
          <w:rFonts w:ascii="Arial" w:hAnsi="Arial" w:cs="Arial"/>
          <w:sz w:val="22"/>
          <w:szCs w:val="22"/>
        </w:rPr>
      </w:pPr>
    </w:p>
    <w:p w14:paraId="58C5AF09" w14:textId="77777777" w:rsidR="00BB6081" w:rsidRDefault="00BB6081" w:rsidP="00D03281">
      <w:pPr>
        <w:tabs>
          <w:tab w:val="left" w:pos="4962"/>
        </w:tabs>
        <w:ind w:left="2832"/>
        <w:jc w:val="both"/>
        <w:rPr>
          <w:rFonts w:ascii="Arial" w:hAnsi="Arial" w:cs="Arial"/>
          <w:sz w:val="22"/>
          <w:szCs w:val="22"/>
        </w:rPr>
      </w:pPr>
    </w:p>
    <w:p w14:paraId="32D8CE5A" w14:textId="77777777" w:rsidR="00BB6081" w:rsidRDefault="00BB6081" w:rsidP="00D03281">
      <w:pPr>
        <w:tabs>
          <w:tab w:val="left" w:pos="4962"/>
        </w:tabs>
        <w:ind w:left="2832"/>
        <w:jc w:val="both"/>
        <w:rPr>
          <w:rFonts w:ascii="Arial" w:hAnsi="Arial" w:cs="Arial"/>
          <w:sz w:val="22"/>
          <w:szCs w:val="22"/>
        </w:rPr>
      </w:pPr>
    </w:p>
    <w:p w14:paraId="4271239E" w14:textId="77777777" w:rsidR="00BB6081" w:rsidRDefault="00BB6081" w:rsidP="00D03281">
      <w:pPr>
        <w:tabs>
          <w:tab w:val="left" w:pos="4962"/>
        </w:tabs>
        <w:ind w:left="2832"/>
        <w:jc w:val="both"/>
        <w:rPr>
          <w:rFonts w:ascii="Arial" w:hAnsi="Arial" w:cs="Arial"/>
          <w:sz w:val="22"/>
          <w:szCs w:val="22"/>
        </w:rPr>
      </w:pPr>
    </w:p>
    <w:p w14:paraId="097044D6" w14:textId="77777777" w:rsidR="00BB6081" w:rsidRDefault="00BB6081" w:rsidP="00D03281">
      <w:pPr>
        <w:tabs>
          <w:tab w:val="left" w:pos="4962"/>
        </w:tabs>
        <w:ind w:left="2832"/>
        <w:jc w:val="both"/>
        <w:rPr>
          <w:rFonts w:ascii="Arial" w:hAnsi="Arial" w:cs="Arial"/>
          <w:sz w:val="22"/>
          <w:szCs w:val="22"/>
        </w:rPr>
      </w:pPr>
    </w:p>
    <w:p w14:paraId="330D7074" w14:textId="77777777" w:rsidR="00BB6081" w:rsidRDefault="00BB6081" w:rsidP="00D03281">
      <w:pPr>
        <w:tabs>
          <w:tab w:val="left" w:pos="4962"/>
        </w:tabs>
        <w:ind w:left="2832"/>
        <w:jc w:val="both"/>
        <w:rPr>
          <w:rFonts w:ascii="Arial" w:hAnsi="Arial" w:cs="Arial"/>
          <w:sz w:val="22"/>
          <w:szCs w:val="22"/>
        </w:rPr>
      </w:pPr>
    </w:p>
    <w:p w14:paraId="259FDA26" w14:textId="77777777" w:rsidR="00BB6081" w:rsidRDefault="00BB6081" w:rsidP="00D03281">
      <w:pPr>
        <w:tabs>
          <w:tab w:val="left" w:pos="4962"/>
        </w:tabs>
        <w:ind w:left="2832"/>
        <w:jc w:val="both"/>
        <w:rPr>
          <w:rFonts w:ascii="Arial" w:hAnsi="Arial" w:cs="Arial"/>
          <w:sz w:val="22"/>
          <w:szCs w:val="22"/>
        </w:rPr>
      </w:pPr>
    </w:p>
    <w:p w14:paraId="0080ACA4" w14:textId="77777777" w:rsidR="00BB6081" w:rsidRDefault="00BB6081" w:rsidP="00D03281">
      <w:pPr>
        <w:tabs>
          <w:tab w:val="left" w:pos="4962"/>
        </w:tabs>
        <w:ind w:left="2832"/>
        <w:jc w:val="both"/>
        <w:rPr>
          <w:rFonts w:ascii="Arial" w:hAnsi="Arial" w:cs="Arial"/>
          <w:sz w:val="22"/>
          <w:szCs w:val="22"/>
        </w:rPr>
      </w:pPr>
    </w:p>
    <w:p w14:paraId="636BB1F8" w14:textId="01DF507D" w:rsidR="00BB6081" w:rsidRDefault="00BB6081" w:rsidP="00D03281">
      <w:pPr>
        <w:tabs>
          <w:tab w:val="left" w:pos="4962"/>
        </w:tabs>
        <w:ind w:left="2832"/>
        <w:jc w:val="both"/>
        <w:rPr>
          <w:rFonts w:ascii="Arial" w:hAnsi="Arial" w:cs="Arial"/>
          <w:sz w:val="22"/>
          <w:szCs w:val="22"/>
        </w:rPr>
      </w:pPr>
    </w:p>
    <w:p w14:paraId="6F1F71B2" w14:textId="77777777" w:rsidR="00CB29E2" w:rsidRDefault="00CB29E2" w:rsidP="00D03281">
      <w:pPr>
        <w:tabs>
          <w:tab w:val="left" w:pos="4962"/>
        </w:tabs>
        <w:ind w:left="2832"/>
        <w:jc w:val="both"/>
        <w:rPr>
          <w:rFonts w:ascii="Arial" w:hAnsi="Arial" w:cs="Arial"/>
          <w:sz w:val="22"/>
          <w:szCs w:val="22"/>
        </w:rPr>
      </w:pPr>
    </w:p>
    <w:p w14:paraId="35975F3F" w14:textId="07C7F56F" w:rsidR="00BB6081" w:rsidRDefault="00BB6081" w:rsidP="00D03281">
      <w:pPr>
        <w:tabs>
          <w:tab w:val="left" w:pos="4962"/>
        </w:tabs>
        <w:ind w:left="2832"/>
        <w:jc w:val="both"/>
        <w:rPr>
          <w:rFonts w:ascii="Arial" w:hAnsi="Arial" w:cs="Arial"/>
          <w:sz w:val="22"/>
          <w:szCs w:val="22"/>
        </w:rPr>
      </w:pPr>
    </w:p>
    <w:p w14:paraId="1D1F608B" w14:textId="77777777" w:rsidR="00D45CF0" w:rsidRDefault="00D45CF0" w:rsidP="00D03281">
      <w:pPr>
        <w:tabs>
          <w:tab w:val="left" w:pos="4962"/>
        </w:tabs>
        <w:ind w:left="2832"/>
        <w:jc w:val="both"/>
        <w:rPr>
          <w:rFonts w:ascii="Arial" w:hAnsi="Arial" w:cs="Arial"/>
          <w:sz w:val="22"/>
          <w:szCs w:val="22"/>
        </w:rPr>
      </w:pPr>
    </w:p>
    <w:p w14:paraId="0B2DC543" w14:textId="77777777" w:rsidR="00BB6081" w:rsidRDefault="00BB6081" w:rsidP="00D03281">
      <w:pPr>
        <w:tabs>
          <w:tab w:val="left" w:pos="4962"/>
        </w:tabs>
        <w:ind w:left="2832"/>
        <w:jc w:val="both"/>
        <w:rPr>
          <w:rFonts w:ascii="Arial" w:hAnsi="Arial" w:cs="Arial"/>
          <w:sz w:val="22"/>
          <w:szCs w:val="22"/>
        </w:rPr>
      </w:pPr>
    </w:p>
    <w:p w14:paraId="75F558DA" w14:textId="77777777" w:rsidR="00BB6081" w:rsidRPr="00A4112E" w:rsidRDefault="00BB6081" w:rsidP="00D03281">
      <w:pPr>
        <w:tabs>
          <w:tab w:val="left" w:pos="4962"/>
        </w:tabs>
        <w:ind w:left="2832"/>
        <w:jc w:val="both"/>
        <w:rPr>
          <w:rFonts w:ascii="Arial" w:hAnsi="Arial" w:cs="Arial"/>
          <w:sz w:val="22"/>
          <w:szCs w:val="22"/>
        </w:rPr>
      </w:pPr>
    </w:p>
    <w:p w14:paraId="3EF3E9EB" w14:textId="77777777" w:rsidR="00B8681A" w:rsidRDefault="00B8681A" w:rsidP="00B8681A">
      <w:pPr>
        <w:jc w:val="right"/>
        <w:outlineLvl w:val="2"/>
        <w:rPr>
          <w:rFonts w:ascii="Arial" w:hAnsi="Arial" w:cs="Arial"/>
          <w:b/>
          <w:bCs/>
          <w:i/>
          <w:iCs/>
          <w:sz w:val="22"/>
          <w:szCs w:val="22"/>
        </w:rPr>
      </w:pPr>
      <w:r>
        <w:rPr>
          <w:rFonts w:ascii="Arial" w:hAnsi="Arial" w:cs="Arial"/>
          <w:b/>
          <w:bCs/>
          <w:i/>
          <w:iCs/>
          <w:sz w:val="22"/>
          <w:szCs w:val="22"/>
        </w:rPr>
        <w:t xml:space="preserve">149/1997.(IX.10.) Korm. rendelet </w:t>
      </w:r>
    </w:p>
    <w:p w14:paraId="2E61B816" w14:textId="77777777" w:rsidR="00B8681A" w:rsidRDefault="00B8681A" w:rsidP="00B8681A">
      <w:pPr>
        <w:jc w:val="right"/>
        <w:outlineLvl w:val="2"/>
        <w:rPr>
          <w:rFonts w:ascii="Arial" w:hAnsi="Arial" w:cs="Arial"/>
          <w:b/>
          <w:bCs/>
          <w:i/>
          <w:iCs/>
          <w:sz w:val="22"/>
          <w:szCs w:val="22"/>
        </w:rPr>
      </w:pPr>
      <w:r>
        <w:rPr>
          <w:rFonts w:ascii="Arial" w:hAnsi="Arial" w:cs="Arial"/>
          <w:b/>
          <w:bCs/>
          <w:i/>
          <w:iCs/>
          <w:sz w:val="22"/>
          <w:szCs w:val="22"/>
        </w:rPr>
        <w:t>10. számú melléklete</w:t>
      </w:r>
    </w:p>
    <w:p w14:paraId="75DFE40E" w14:textId="77777777" w:rsidR="00B8681A" w:rsidRDefault="00B8681A" w:rsidP="00B8681A">
      <w:pPr>
        <w:spacing w:before="100" w:beforeAutospacing="1" w:after="100" w:afterAutospacing="1"/>
        <w:jc w:val="center"/>
        <w:outlineLvl w:val="2"/>
        <w:rPr>
          <w:rFonts w:ascii="Arial" w:hAnsi="Arial" w:cs="Arial"/>
          <w:b/>
          <w:bCs/>
          <w:sz w:val="22"/>
          <w:szCs w:val="22"/>
        </w:rPr>
      </w:pPr>
      <w:r>
        <w:rPr>
          <w:rFonts w:ascii="Arial" w:hAnsi="Arial" w:cs="Arial"/>
          <w:b/>
          <w:bCs/>
          <w:i/>
          <w:iCs/>
          <w:sz w:val="22"/>
          <w:szCs w:val="22"/>
        </w:rPr>
        <w:t>Tartalmi követelmények a települési önkormányzat és a megyei kirendeltség számára, a Gyvt. 96. §-</w:t>
      </w:r>
      <w:proofErr w:type="spellStart"/>
      <w:r>
        <w:rPr>
          <w:rFonts w:ascii="Arial" w:hAnsi="Arial" w:cs="Arial"/>
          <w:b/>
          <w:bCs/>
          <w:i/>
          <w:iCs/>
          <w:sz w:val="22"/>
          <w:szCs w:val="22"/>
        </w:rPr>
        <w:t>ának</w:t>
      </w:r>
      <w:proofErr w:type="spellEnd"/>
      <w:r>
        <w:rPr>
          <w:rFonts w:ascii="Arial" w:hAnsi="Arial" w:cs="Arial"/>
          <w:b/>
          <w:bCs/>
          <w:i/>
          <w:iCs/>
          <w:sz w:val="22"/>
          <w:szCs w:val="22"/>
        </w:rPr>
        <w:t xml:space="preserve"> (6) bekezdésében előírt átfogó értékelés elkészítéséhez</w:t>
      </w:r>
      <w:hyperlink r:id="rId5" w:anchor="lbj1222idcd3f" w:history="1">
        <w:r>
          <w:rPr>
            <w:rStyle w:val="Hiperhivatkozs"/>
            <w:rFonts w:ascii="Arial" w:hAnsi="Arial" w:cs="Arial"/>
            <w:b/>
            <w:bCs/>
            <w:i/>
            <w:iCs/>
            <w:color w:val="0000FF"/>
            <w:sz w:val="22"/>
            <w:szCs w:val="22"/>
            <w:vertAlign w:val="superscript"/>
          </w:rPr>
          <w:t> * </w:t>
        </w:r>
      </w:hyperlink>
    </w:p>
    <w:p w14:paraId="293CD28A"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i/>
          <w:iCs/>
          <w:sz w:val="22"/>
          <w:szCs w:val="22"/>
        </w:rPr>
        <w:t>I. A települési önkormányzat által készítendő átfogó értékelés tartalmi követelményei:</w:t>
      </w:r>
    </w:p>
    <w:p w14:paraId="1D65CFE0"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1. A település demográfiai mutatói, különös tekintettel a 0-18 éves korosztály adataira.</w:t>
      </w:r>
    </w:p>
    <w:p w14:paraId="65E492BF"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2.</w:t>
      </w:r>
      <w:hyperlink r:id="rId6" w:anchor="lbj1223idcd3f" w:history="1">
        <w:r>
          <w:rPr>
            <w:rStyle w:val="Hiperhivatkozs"/>
            <w:rFonts w:ascii="Arial" w:hAnsi="Arial" w:cs="Arial"/>
            <w:color w:val="0000FF"/>
            <w:sz w:val="22"/>
            <w:szCs w:val="22"/>
            <w:vertAlign w:val="superscript"/>
          </w:rPr>
          <w:t> * </w:t>
        </w:r>
      </w:hyperlink>
      <w:r>
        <w:rPr>
          <w:rFonts w:ascii="Arial" w:hAnsi="Arial" w:cs="Arial"/>
          <w:sz w:val="22"/>
          <w:szCs w:val="22"/>
        </w:rPr>
        <w:t xml:space="preserve"> Az önkormányzat által nyújtott pénzbeli, természetbeni ellátások biztosítása:</w:t>
      </w:r>
    </w:p>
    <w:p w14:paraId="0CDEA971"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 a rendszeres gyermekvédelmi kedvezményben részesülők száma, kérelmezőkre vonatkozó általánosítható adatok, elutasítások száma, főbb okai, önkormányzatot terhelő kiadás nagysága,</w:t>
      </w:r>
    </w:p>
    <w:p w14:paraId="551717C9"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 egyéb, a Gyvt.-ben nem szabályozott pénzbeli vagy természetbeni juttatásokra vonatkozó adatok,</w:t>
      </w:r>
    </w:p>
    <w:p w14:paraId="71F85BA6"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 gyermekétkeztetés megoldásának módjai, kedvezményben részesülőkre vonatkozó statisztikai adatok.</w:t>
      </w:r>
    </w:p>
    <w:p w14:paraId="5FE0E324"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3.</w:t>
      </w:r>
      <w:hyperlink r:id="rId7" w:anchor="lbj1224idcd3f" w:history="1">
        <w:r>
          <w:rPr>
            <w:rStyle w:val="Hiperhivatkozs"/>
            <w:rFonts w:ascii="Arial" w:hAnsi="Arial" w:cs="Arial"/>
            <w:color w:val="0000FF"/>
            <w:sz w:val="22"/>
            <w:szCs w:val="22"/>
            <w:vertAlign w:val="superscript"/>
          </w:rPr>
          <w:t> * </w:t>
        </w:r>
      </w:hyperlink>
      <w:r>
        <w:rPr>
          <w:rFonts w:ascii="Arial" w:hAnsi="Arial" w:cs="Arial"/>
          <w:sz w:val="22"/>
          <w:szCs w:val="22"/>
        </w:rPr>
        <w:t xml:space="preserve"> Az önkormányzat által biztosított személyes gondoskodást nyújtó ellátások bemutatása:</w:t>
      </w:r>
    </w:p>
    <w:p w14:paraId="5176D563"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 gyermekjóléti szolgáltatás biztosításának módja, működésének tapasztalata (alapellátásban részesülők száma, gyermekek veszélyeztetettségének okai, válsághelyzetben levő várandós anyák gondozása, családjából kiemelt gyermek szüleinek gondozása, jelzőrendszer tagjaival való együttműködés tapasztalatai),</w:t>
      </w:r>
    </w:p>
    <w:p w14:paraId="56E513BA"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 gyermekek napközbeni ellátásának, gyermekek átmeneti gondozásának biztosítása, ezen ellátások igénybevétele, s az ezzel összefüggő tapasztalatok.</w:t>
      </w:r>
    </w:p>
    <w:p w14:paraId="2D329B77"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4-5.</w:t>
      </w:r>
      <w:hyperlink r:id="rId8" w:anchor="lbj1225idcd3f" w:history="1">
        <w:r>
          <w:rPr>
            <w:rStyle w:val="Hiperhivatkozs"/>
            <w:rFonts w:ascii="Arial" w:hAnsi="Arial" w:cs="Arial"/>
            <w:color w:val="0000FF"/>
            <w:sz w:val="22"/>
            <w:szCs w:val="22"/>
            <w:vertAlign w:val="superscript"/>
          </w:rPr>
          <w:t> * </w:t>
        </w:r>
      </w:hyperlink>
    </w:p>
    <w:p w14:paraId="0982F65B"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6.</w:t>
      </w:r>
      <w:hyperlink r:id="rId9" w:anchor="lbj1226idcd3f" w:history="1">
        <w:r>
          <w:rPr>
            <w:rStyle w:val="Hiperhivatkozs"/>
            <w:rFonts w:ascii="Arial" w:hAnsi="Arial" w:cs="Arial"/>
            <w:color w:val="0000FF"/>
            <w:sz w:val="22"/>
            <w:szCs w:val="22"/>
            <w:vertAlign w:val="superscript"/>
          </w:rPr>
          <w:t> * </w:t>
        </w:r>
      </w:hyperlink>
      <w:r>
        <w:rPr>
          <w:rFonts w:ascii="Arial" w:hAnsi="Arial" w:cs="Arial"/>
          <w:sz w:val="22"/>
          <w:szCs w:val="22"/>
        </w:rPr>
        <w:t xml:space="preserve"> A felügyeleti szervek által gyámhatósági, gyermekvédelmi területen végzett szakmai ellenőrzések tapasztalatainak, továbbá a gyermekjóléti és gyermekvédelmi szolgáltató tevékenységet végzők ellenőrzésének alkalmával tett megállapítások bemutatása.</w:t>
      </w:r>
    </w:p>
    <w:p w14:paraId="0031B789"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7. Jövőre vonatkozó javaslatok, célok meghatározása a Gyvt. előírásai alapján (milyen ellátásokra és intézményekre lenne szükség a problémák hatékonyabb kezelése érdekében, gyermekvédelmi prevenciós elképzelések).</w:t>
      </w:r>
    </w:p>
    <w:p w14:paraId="0E5AB846"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8. A bűnmegelőzési program főbb pontjainak bemutatása (amennyiben a településen készült ilyen program), valamint a gyermekkorú és a fiatalkorú bűnelkövetők számának az általuk elkövetett bűncselekmények számának, a bűnelkövetés okainak bemutatása.</w:t>
      </w:r>
    </w:p>
    <w:p w14:paraId="495BFD11" w14:textId="77777777" w:rsidR="00B8681A" w:rsidRDefault="00B8681A" w:rsidP="00B8681A">
      <w:pPr>
        <w:spacing w:before="100" w:beforeAutospacing="1" w:after="100" w:afterAutospacing="1"/>
        <w:ind w:firstLine="240"/>
        <w:jc w:val="both"/>
        <w:rPr>
          <w:rFonts w:ascii="Arial" w:hAnsi="Arial" w:cs="Arial"/>
          <w:sz w:val="22"/>
          <w:szCs w:val="22"/>
        </w:rPr>
      </w:pPr>
      <w:r>
        <w:rPr>
          <w:rFonts w:ascii="Arial" w:hAnsi="Arial" w:cs="Arial"/>
          <w:sz w:val="22"/>
          <w:szCs w:val="22"/>
        </w:rPr>
        <w:t>9. A települési önkormányzat és a civil szervezetek közötti együttműködés keretében milyen feladatok, szolgáltatások ellátásában vesznek részt civil szervezetek (alapellátás, szakellátás, szabadidős programok, drogprevenció stb.).</w:t>
      </w:r>
    </w:p>
    <w:p w14:paraId="605EA844" w14:textId="690860C0" w:rsidR="00B71892" w:rsidRDefault="00B8681A" w:rsidP="00B8681A">
      <w:pPr>
        <w:rPr>
          <w:sz w:val="20"/>
        </w:rPr>
      </w:pPr>
      <w:r>
        <w:rPr>
          <w:rFonts w:ascii="Arial" w:hAnsi="Arial" w:cs="Arial"/>
          <w:sz w:val="22"/>
          <w:szCs w:val="22"/>
        </w:rPr>
        <w:br w:type="page"/>
      </w:r>
    </w:p>
    <w:p w14:paraId="2A6A2952" w14:textId="77777777" w:rsidR="00B71892" w:rsidRPr="000E031E" w:rsidRDefault="00B71892" w:rsidP="00B71892">
      <w:pPr>
        <w:jc w:val="center"/>
        <w:rPr>
          <w:rFonts w:ascii="Arial" w:hAnsi="Arial" w:cs="Arial"/>
          <w:b/>
          <w:bCs/>
          <w:smallCaps/>
          <w:sz w:val="32"/>
          <w:szCs w:val="32"/>
        </w:rPr>
      </w:pPr>
      <w:bookmarkStart w:id="0" w:name="_GoBack"/>
      <w:r w:rsidRPr="000E031E">
        <w:rPr>
          <w:rFonts w:ascii="Arial" w:hAnsi="Arial" w:cs="Arial"/>
          <w:b/>
          <w:bCs/>
          <w:smallCaps/>
          <w:sz w:val="32"/>
          <w:szCs w:val="32"/>
        </w:rPr>
        <w:lastRenderedPageBreak/>
        <w:t>Beszámoló</w:t>
      </w:r>
    </w:p>
    <w:bookmarkEnd w:id="0"/>
    <w:p w14:paraId="45C008DA" w14:textId="77777777" w:rsidR="00B71892" w:rsidRPr="000E031E" w:rsidRDefault="00B71892" w:rsidP="00B71892">
      <w:pPr>
        <w:jc w:val="center"/>
        <w:rPr>
          <w:rFonts w:ascii="Arial" w:hAnsi="Arial" w:cs="Arial"/>
          <w:b/>
          <w:sz w:val="32"/>
          <w:szCs w:val="32"/>
        </w:rPr>
      </w:pPr>
      <w:r w:rsidRPr="000E031E">
        <w:rPr>
          <w:rFonts w:ascii="Arial" w:hAnsi="Arial" w:cs="Arial"/>
          <w:b/>
          <w:sz w:val="32"/>
          <w:szCs w:val="32"/>
        </w:rPr>
        <w:t>Alsónyék Község Önkormányzata</w:t>
      </w:r>
    </w:p>
    <w:p w14:paraId="732079C5" w14:textId="15930714" w:rsidR="00B71892" w:rsidRPr="000E031E" w:rsidRDefault="00B71892" w:rsidP="00B71892">
      <w:pPr>
        <w:jc w:val="center"/>
        <w:rPr>
          <w:rFonts w:ascii="Arial" w:hAnsi="Arial" w:cs="Arial"/>
          <w:b/>
          <w:sz w:val="32"/>
          <w:szCs w:val="32"/>
        </w:rPr>
      </w:pPr>
      <w:proofErr w:type="gramStart"/>
      <w:r w:rsidRPr="000E031E">
        <w:rPr>
          <w:rFonts w:ascii="Arial" w:hAnsi="Arial" w:cs="Arial"/>
          <w:b/>
          <w:sz w:val="32"/>
          <w:szCs w:val="32"/>
        </w:rPr>
        <w:t>gyermekjóléti</w:t>
      </w:r>
      <w:proofErr w:type="gramEnd"/>
      <w:r w:rsidRPr="000E031E">
        <w:rPr>
          <w:rFonts w:ascii="Arial" w:hAnsi="Arial" w:cs="Arial"/>
          <w:b/>
          <w:sz w:val="32"/>
          <w:szCs w:val="32"/>
        </w:rPr>
        <w:t xml:space="preserve"> feladatainak </w:t>
      </w:r>
      <w:r w:rsidR="00D61681" w:rsidRPr="000E031E">
        <w:rPr>
          <w:rFonts w:ascii="Arial" w:hAnsi="Arial" w:cs="Arial"/>
          <w:b/>
          <w:sz w:val="32"/>
          <w:szCs w:val="32"/>
        </w:rPr>
        <w:t>202</w:t>
      </w:r>
      <w:r w:rsidR="00482A38" w:rsidRPr="000E031E">
        <w:rPr>
          <w:rFonts w:ascii="Arial" w:hAnsi="Arial" w:cs="Arial"/>
          <w:b/>
          <w:sz w:val="32"/>
          <w:szCs w:val="32"/>
        </w:rPr>
        <w:t>5</w:t>
      </w:r>
      <w:r w:rsidRPr="000E031E">
        <w:rPr>
          <w:rFonts w:ascii="Arial" w:hAnsi="Arial" w:cs="Arial"/>
          <w:b/>
          <w:sz w:val="32"/>
          <w:szCs w:val="32"/>
        </w:rPr>
        <w:t>. évi ellátásáról</w:t>
      </w:r>
    </w:p>
    <w:p w14:paraId="3FEC6DF5" w14:textId="77777777" w:rsidR="00B71892" w:rsidRPr="00CA1BF0" w:rsidRDefault="00B71892" w:rsidP="00B71892">
      <w:pPr>
        <w:jc w:val="center"/>
        <w:rPr>
          <w:rFonts w:ascii="Arial" w:hAnsi="Arial" w:cs="Arial"/>
          <w:sz w:val="32"/>
          <w:szCs w:val="32"/>
        </w:rPr>
      </w:pPr>
    </w:p>
    <w:p w14:paraId="6C431F5A" w14:textId="245F8A51" w:rsidR="00BB6081" w:rsidRPr="000E031E" w:rsidRDefault="00E43F38" w:rsidP="00BB6081">
      <w:pPr>
        <w:pStyle w:val="Cmsor1"/>
        <w:rPr>
          <w:rFonts w:ascii="Arial" w:eastAsia="Times New Roman" w:hAnsi="Arial" w:cs="Arial"/>
          <w:sz w:val="28"/>
          <w:szCs w:val="28"/>
        </w:rPr>
      </w:pPr>
      <w:r w:rsidRPr="000E031E">
        <w:rPr>
          <w:rFonts w:ascii="Arial" w:eastAsia="Times New Roman" w:hAnsi="Arial" w:cs="Arial"/>
          <w:sz w:val="28"/>
          <w:szCs w:val="28"/>
        </w:rPr>
        <w:t>I</w:t>
      </w:r>
      <w:r w:rsidR="00BB6081" w:rsidRPr="000E031E">
        <w:rPr>
          <w:rFonts w:ascii="Arial" w:eastAsia="Times New Roman" w:hAnsi="Arial" w:cs="Arial"/>
          <w:sz w:val="28"/>
          <w:szCs w:val="28"/>
        </w:rPr>
        <w:t xml:space="preserve">.  </w:t>
      </w:r>
      <w:proofErr w:type="gramStart"/>
      <w:r w:rsidR="00BB6081" w:rsidRPr="000E031E">
        <w:rPr>
          <w:rFonts w:ascii="Arial" w:eastAsia="Times New Roman" w:hAnsi="Arial" w:cs="Arial"/>
          <w:sz w:val="28"/>
          <w:szCs w:val="28"/>
        </w:rPr>
        <w:t>A</w:t>
      </w:r>
      <w:proofErr w:type="gramEnd"/>
      <w:r w:rsidR="00BB6081" w:rsidRPr="000E031E">
        <w:rPr>
          <w:rFonts w:ascii="Arial" w:eastAsia="Times New Roman" w:hAnsi="Arial" w:cs="Arial"/>
          <w:sz w:val="28"/>
          <w:szCs w:val="28"/>
        </w:rPr>
        <w:t xml:space="preserve"> település demográfiai mutatói </w:t>
      </w:r>
    </w:p>
    <w:p w14:paraId="6616A73F" w14:textId="77777777" w:rsidR="00BB6081" w:rsidRPr="006D0FA0" w:rsidRDefault="00BB6081" w:rsidP="00BB6081">
      <w:pPr>
        <w:pStyle w:val="Cmsor1"/>
        <w:rPr>
          <w:rFonts w:ascii="Arial" w:eastAsia="Times New Roman" w:hAnsi="Arial" w:cs="Arial"/>
          <w:sz w:val="22"/>
          <w:szCs w:val="22"/>
        </w:rPr>
      </w:pPr>
    </w:p>
    <w:p w14:paraId="0E1AF6EE" w14:textId="181C72DE" w:rsidR="00BB6081" w:rsidRPr="006D0FA0" w:rsidRDefault="00BB6081" w:rsidP="00BB6081">
      <w:pPr>
        <w:jc w:val="center"/>
        <w:rPr>
          <w:rFonts w:ascii="Arial" w:hAnsi="Arial" w:cs="Arial"/>
          <w:sz w:val="22"/>
          <w:szCs w:val="22"/>
        </w:rPr>
      </w:pPr>
      <w:r w:rsidRPr="006D0FA0">
        <w:rPr>
          <w:rFonts w:ascii="Arial" w:hAnsi="Arial" w:cs="Arial"/>
          <w:sz w:val="22"/>
          <w:szCs w:val="22"/>
        </w:rPr>
        <w:t>(202</w:t>
      </w:r>
      <w:r w:rsidR="00482A38" w:rsidRPr="006D0FA0">
        <w:rPr>
          <w:rFonts w:ascii="Arial" w:hAnsi="Arial" w:cs="Arial"/>
          <w:sz w:val="22"/>
          <w:szCs w:val="22"/>
        </w:rPr>
        <w:t>5</w:t>
      </w:r>
      <w:r w:rsidRPr="006D0FA0">
        <w:rPr>
          <w:rFonts w:ascii="Arial" w:hAnsi="Arial" w:cs="Arial"/>
          <w:sz w:val="22"/>
          <w:szCs w:val="22"/>
        </w:rPr>
        <w:t>. december 31-i állapot)</w:t>
      </w:r>
    </w:p>
    <w:p w14:paraId="3B7FB02C" w14:textId="77777777" w:rsidR="00BB6081" w:rsidRPr="006D0FA0" w:rsidRDefault="00BB6081" w:rsidP="00BB6081">
      <w:pPr>
        <w:jc w:val="center"/>
        <w:rPr>
          <w:rFonts w:ascii="Arial" w:hAnsi="Arial" w:cs="Arial"/>
          <w:sz w:val="22"/>
          <w:szCs w:val="22"/>
        </w:rPr>
      </w:pPr>
    </w:p>
    <w:p w14:paraId="2C966C2A" w14:textId="77777777" w:rsidR="00BB6081" w:rsidRPr="006D0FA0" w:rsidRDefault="00BB6081" w:rsidP="00BB6081">
      <w:pPr>
        <w:jc w:val="both"/>
        <w:rPr>
          <w:rFonts w:ascii="Arial" w:hAnsi="Arial" w:cs="Arial"/>
          <w:b/>
          <w:bCs/>
          <w:sz w:val="22"/>
          <w:szCs w:val="22"/>
        </w:rPr>
      </w:pPr>
      <w:r w:rsidRPr="006D0FA0">
        <w:rPr>
          <w:rFonts w:ascii="Arial" w:hAnsi="Arial" w:cs="Arial"/>
          <w:sz w:val="22"/>
          <w:szCs w:val="22"/>
        </w:rPr>
        <w:t xml:space="preserve">                                                         </w:t>
      </w:r>
      <w:r w:rsidRPr="006D0FA0">
        <w:rPr>
          <w:rFonts w:ascii="Arial" w:hAnsi="Arial" w:cs="Arial"/>
          <w:b/>
          <w:bCs/>
          <w:sz w:val="22"/>
          <w:szCs w:val="22"/>
        </w:rPr>
        <w:t>fiú                        lány              összesen</w:t>
      </w:r>
    </w:p>
    <w:p w14:paraId="21C05B7B" w14:textId="77777777" w:rsidR="00BB6081" w:rsidRPr="006D0FA0" w:rsidRDefault="00BB6081" w:rsidP="00BB6081">
      <w:pPr>
        <w:jc w:val="both"/>
        <w:rPr>
          <w:rFonts w:ascii="Arial" w:hAnsi="Arial" w:cs="Arial"/>
          <w:b/>
          <w:bCs/>
          <w:sz w:val="22"/>
          <w:szCs w:val="22"/>
        </w:rPr>
      </w:pPr>
    </w:p>
    <w:p w14:paraId="6B823773" w14:textId="458D8696" w:rsidR="00BB6081" w:rsidRPr="006D0FA0" w:rsidRDefault="00BB6081" w:rsidP="00BB6081">
      <w:pPr>
        <w:jc w:val="both"/>
        <w:rPr>
          <w:rFonts w:ascii="Arial" w:hAnsi="Arial" w:cs="Arial"/>
          <w:sz w:val="22"/>
          <w:szCs w:val="22"/>
        </w:rPr>
      </w:pPr>
      <w:r w:rsidRPr="006D0FA0">
        <w:rPr>
          <w:rFonts w:ascii="Arial" w:hAnsi="Arial" w:cs="Arial"/>
          <w:sz w:val="22"/>
          <w:szCs w:val="22"/>
        </w:rPr>
        <w:t xml:space="preserve">  </w:t>
      </w:r>
      <w:proofErr w:type="gramStart"/>
      <w:r w:rsidRPr="006D0FA0">
        <w:rPr>
          <w:rFonts w:ascii="Arial" w:hAnsi="Arial" w:cs="Arial"/>
          <w:sz w:val="22"/>
          <w:szCs w:val="22"/>
        </w:rPr>
        <w:t>0 –  2 éves                                      </w:t>
      </w:r>
      <w:r w:rsidR="00482A38" w:rsidRPr="006D0FA0">
        <w:rPr>
          <w:rFonts w:ascii="Arial" w:hAnsi="Arial" w:cs="Arial"/>
          <w:sz w:val="22"/>
          <w:szCs w:val="22"/>
        </w:rPr>
        <w:t xml:space="preserve"> 4</w:t>
      </w:r>
      <w:r w:rsidRPr="006D0FA0">
        <w:rPr>
          <w:rFonts w:ascii="Arial" w:hAnsi="Arial" w:cs="Arial"/>
          <w:sz w:val="22"/>
          <w:szCs w:val="22"/>
        </w:rPr>
        <w:t>                         </w:t>
      </w:r>
      <w:r w:rsidR="00482A38" w:rsidRPr="006D0FA0">
        <w:rPr>
          <w:rFonts w:ascii="Arial" w:hAnsi="Arial" w:cs="Arial"/>
          <w:sz w:val="22"/>
          <w:szCs w:val="22"/>
        </w:rPr>
        <w:t xml:space="preserve"> 10</w:t>
      </w:r>
      <w:r w:rsidRPr="006D0FA0">
        <w:rPr>
          <w:rFonts w:ascii="Arial" w:hAnsi="Arial" w:cs="Arial"/>
          <w:sz w:val="22"/>
          <w:szCs w:val="22"/>
        </w:rPr>
        <w:t xml:space="preserve">                 </w:t>
      </w:r>
      <w:r w:rsidR="00482A38" w:rsidRPr="006D0FA0">
        <w:rPr>
          <w:rFonts w:ascii="Arial" w:hAnsi="Arial" w:cs="Arial"/>
          <w:sz w:val="22"/>
          <w:szCs w:val="22"/>
        </w:rPr>
        <w:t xml:space="preserve">  14</w:t>
      </w:r>
      <w:proofErr w:type="gramEnd"/>
    </w:p>
    <w:p w14:paraId="7D9638B3" w14:textId="61ACFBB7" w:rsidR="00BB6081" w:rsidRPr="006D0FA0" w:rsidRDefault="00BB6081" w:rsidP="00BB6081">
      <w:pPr>
        <w:spacing w:before="120"/>
        <w:jc w:val="both"/>
        <w:rPr>
          <w:rFonts w:ascii="Arial" w:hAnsi="Arial" w:cs="Arial"/>
          <w:sz w:val="22"/>
          <w:szCs w:val="22"/>
        </w:rPr>
      </w:pPr>
      <w:r w:rsidRPr="006D0FA0">
        <w:rPr>
          <w:rFonts w:ascii="Arial" w:hAnsi="Arial" w:cs="Arial"/>
          <w:sz w:val="22"/>
          <w:szCs w:val="22"/>
        </w:rPr>
        <w:t xml:space="preserve">  </w:t>
      </w:r>
      <w:proofErr w:type="gramStart"/>
      <w:r w:rsidRPr="006D0FA0">
        <w:rPr>
          <w:rFonts w:ascii="Arial" w:hAnsi="Arial" w:cs="Arial"/>
          <w:sz w:val="22"/>
          <w:szCs w:val="22"/>
        </w:rPr>
        <w:t>3 –  5 éves      </w:t>
      </w:r>
      <w:r w:rsidR="00EB3F4F" w:rsidRPr="006D0FA0">
        <w:rPr>
          <w:rFonts w:ascii="Arial" w:hAnsi="Arial" w:cs="Arial"/>
          <w:sz w:val="22"/>
          <w:szCs w:val="22"/>
        </w:rPr>
        <w:t xml:space="preserve">                               </w:t>
      </w:r>
      <w:r w:rsidR="006F6D3A" w:rsidRPr="006D0FA0">
        <w:rPr>
          <w:rFonts w:ascii="Arial" w:hAnsi="Arial" w:cs="Arial"/>
          <w:sz w:val="22"/>
          <w:szCs w:val="22"/>
        </w:rPr>
        <w:t xml:space="preserve"> 11</w:t>
      </w:r>
      <w:r w:rsidR="00482A38" w:rsidRPr="006D0FA0">
        <w:rPr>
          <w:rFonts w:ascii="Arial" w:hAnsi="Arial" w:cs="Arial"/>
          <w:sz w:val="22"/>
          <w:szCs w:val="22"/>
        </w:rPr>
        <w:t>                          10</w:t>
      </w:r>
      <w:r w:rsidR="00EB3F4F" w:rsidRPr="006D0FA0">
        <w:rPr>
          <w:rFonts w:ascii="Arial" w:hAnsi="Arial" w:cs="Arial"/>
          <w:sz w:val="22"/>
          <w:szCs w:val="22"/>
        </w:rPr>
        <w:t>                  </w:t>
      </w:r>
      <w:r w:rsidRPr="006D0FA0">
        <w:rPr>
          <w:rFonts w:ascii="Arial" w:hAnsi="Arial" w:cs="Arial"/>
          <w:sz w:val="22"/>
          <w:szCs w:val="22"/>
        </w:rPr>
        <w:t>2</w:t>
      </w:r>
      <w:r w:rsidR="006F6D3A" w:rsidRPr="006D0FA0">
        <w:rPr>
          <w:rFonts w:ascii="Arial" w:hAnsi="Arial" w:cs="Arial"/>
          <w:sz w:val="22"/>
          <w:szCs w:val="22"/>
        </w:rPr>
        <w:t>1</w:t>
      </w:r>
      <w:proofErr w:type="gramEnd"/>
    </w:p>
    <w:p w14:paraId="070A2A09" w14:textId="4D22EAD4" w:rsidR="00BB6081" w:rsidRPr="006D0FA0" w:rsidRDefault="00BB6081" w:rsidP="00BB6081">
      <w:pPr>
        <w:spacing w:before="120"/>
        <w:jc w:val="both"/>
        <w:rPr>
          <w:rFonts w:ascii="Arial" w:hAnsi="Arial" w:cs="Arial"/>
          <w:sz w:val="22"/>
          <w:szCs w:val="22"/>
        </w:rPr>
      </w:pPr>
      <w:r w:rsidRPr="006D0FA0">
        <w:rPr>
          <w:rFonts w:ascii="Arial" w:hAnsi="Arial" w:cs="Arial"/>
          <w:sz w:val="22"/>
          <w:szCs w:val="22"/>
        </w:rPr>
        <w:t xml:space="preserve">  </w:t>
      </w:r>
      <w:proofErr w:type="gramStart"/>
      <w:r w:rsidRPr="006D0FA0">
        <w:rPr>
          <w:rFonts w:ascii="Arial" w:hAnsi="Arial" w:cs="Arial"/>
          <w:sz w:val="22"/>
          <w:szCs w:val="22"/>
        </w:rPr>
        <w:t>6 – 14 éves                                     </w:t>
      </w:r>
      <w:r w:rsidR="006F6D3A" w:rsidRPr="006D0FA0">
        <w:rPr>
          <w:rFonts w:ascii="Arial" w:hAnsi="Arial" w:cs="Arial"/>
          <w:sz w:val="22"/>
          <w:szCs w:val="22"/>
        </w:rPr>
        <w:t>29</w:t>
      </w:r>
      <w:r w:rsidRPr="006D0FA0">
        <w:rPr>
          <w:rFonts w:ascii="Arial" w:hAnsi="Arial" w:cs="Arial"/>
          <w:sz w:val="22"/>
          <w:szCs w:val="22"/>
        </w:rPr>
        <w:t>                        </w:t>
      </w:r>
      <w:r w:rsidR="00EB3F4F" w:rsidRPr="006D0FA0">
        <w:rPr>
          <w:rFonts w:ascii="Arial" w:hAnsi="Arial" w:cs="Arial"/>
          <w:sz w:val="22"/>
          <w:szCs w:val="22"/>
        </w:rPr>
        <w:t xml:space="preserve"> </w:t>
      </w:r>
      <w:r w:rsidRPr="006D0FA0">
        <w:rPr>
          <w:rFonts w:ascii="Arial" w:hAnsi="Arial" w:cs="Arial"/>
          <w:sz w:val="22"/>
          <w:szCs w:val="22"/>
        </w:rPr>
        <w:t> 3</w:t>
      </w:r>
      <w:r w:rsidR="006F6D3A" w:rsidRPr="006D0FA0">
        <w:rPr>
          <w:rFonts w:ascii="Arial" w:hAnsi="Arial" w:cs="Arial"/>
          <w:sz w:val="22"/>
          <w:szCs w:val="22"/>
        </w:rPr>
        <w:t>1</w:t>
      </w:r>
      <w:r w:rsidRPr="006D0FA0">
        <w:rPr>
          <w:rFonts w:ascii="Arial" w:hAnsi="Arial" w:cs="Arial"/>
          <w:sz w:val="22"/>
          <w:szCs w:val="22"/>
        </w:rPr>
        <w:t xml:space="preserve">                  </w:t>
      </w:r>
      <w:r w:rsidR="00EB3F4F" w:rsidRPr="006D0FA0">
        <w:rPr>
          <w:rFonts w:ascii="Arial" w:hAnsi="Arial" w:cs="Arial"/>
          <w:sz w:val="22"/>
          <w:szCs w:val="22"/>
        </w:rPr>
        <w:t>6</w:t>
      </w:r>
      <w:r w:rsidR="006F6D3A" w:rsidRPr="006D0FA0">
        <w:rPr>
          <w:rFonts w:ascii="Arial" w:hAnsi="Arial" w:cs="Arial"/>
          <w:sz w:val="22"/>
          <w:szCs w:val="22"/>
        </w:rPr>
        <w:t>0</w:t>
      </w:r>
      <w:proofErr w:type="gramEnd"/>
    </w:p>
    <w:p w14:paraId="2BFB4A40" w14:textId="4B9398B2" w:rsidR="00BB6081" w:rsidRPr="006D0FA0" w:rsidRDefault="00BB6081" w:rsidP="00BB6081">
      <w:pPr>
        <w:spacing w:before="120"/>
        <w:jc w:val="both"/>
        <w:rPr>
          <w:rFonts w:ascii="Arial" w:hAnsi="Arial" w:cs="Arial"/>
          <w:sz w:val="22"/>
          <w:szCs w:val="22"/>
        </w:rPr>
      </w:pPr>
      <w:proofErr w:type="gramStart"/>
      <w:r w:rsidRPr="006D0FA0">
        <w:rPr>
          <w:rFonts w:ascii="Arial" w:hAnsi="Arial" w:cs="Arial"/>
          <w:sz w:val="22"/>
          <w:szCs w:val="22"/>
        </w:rPr>
        <w:t>15 – 18 éves      </w:t>
      </w:r>
      <w:r w:rsidR="0010634E" w:rsidRPr="006D0FA0">
        <w:rPr>
          <w:rFonts w:ascii="Arial" w:hAnsi="Arial" w:cs="Arial"/>
          <w:sz w:val="22"/>
          <w:szCs w:val="22"/>
        </w:rPr>
        <w:t> </w:t>
      </w:r>
      <w:r w:rsidR="00482A38" w:rsidRPr="006D0FA0">
        <w:rPr>
          <w:rFonts w:ascii="Arial" w:hAnsi="Arial" w:cs="Arial"/>
          <w:sz w:val="22"/>
          <w:szCs w:val="22"/>
        </w:rPr>
        <w:t>                              15</w:t>
      </w:r>
      <w:r w:rsidRPr="006D0FA0">
        <w:rPr>
          <w:rFonts w:ascii="Arial" w:hAnsi="Arial" w:cs="Arial"/>
          <w:sz w:val="22"/>
          <w:szCs w:val="22"/>
        </w:rPr>
        <w:t>                       </w:t>
      </w:r>
      <w:r w:rsidR="00EB3F4F" w:rsidRPr="006D0FA0">
        <w:rPr>
          <w:rFonts w:ascii="Arial" w:hAnsi="Arial" w:cs="Arial"/>
          <w:sz w:val="22"/>
          <w:szCs w:val="22"/>
        </w:rPr>
        <w:t xml:space="preserve"> </w:t>
      </w:r>
      <w:r w:rsidRPr="006D0FA0">
        <w:rPr>
          <w:rFonts w:ascii="Arial" w:hAnsi="Arial" w:cs="Arial"/>
          <w:sz w:val="22"/>
          <w:szCs w:val="22"/>
        </w:rPr>
        <w:t xml:space="preserve">  1</w:t>
      </w:r>
      <w:r w:rsidR="006F6D3A" w:rsidRPr="006D0FA0">
        <w:rPr>
          <w:rFonts w:ascii="Arial" w:hAnsi="Arial" w:cs="Arial"/>
          <w:sz w:val="22"/>
          <w:szCs w:val="22"/>
        </w:rPr>
        <w:t>3                  28</w:t>
      </w:r>
      <w:proofErr w:type="gramEnd"/>
    </w:p>
    <w:p w14:paraId="625C4ED1" w14:textId="15B84306" w:rsidR="00BB6081" w:rsidRPr="006D0FA0" w:rsidRDefault="00BB6081" w:rsidP="00BB6081">
      <w:pPr>
        <w:spacing w:before="120"/>
        <w:jc w:val="both"/>
        <w:rPr>
          <w:rFonts w:ascii="Arial" w:hAnsi="Arial" w:cs="Arial"/>
          <w:sz w:val="22"/>
          <w:szCs w:val="22"/>
        </w:rPr>
      </w:pPr>
      <w:proofErr w:type="gramStart"/>
      <w:r w:rsidRPr="006D0FA0">
        <w:rPr>
          <w:rFonts w:ascii="Arial" w:hAnsi="Arial" w:cs="Arial"/>
          <w:sz w:val="22"/>
          <w:szCs w:val="22"/>
        </w:rPr>
        <w:t>fiatal</w:t>
      </w:r>
      <w:proofErr w:type="gramEnd"/>
      <w:r w:rsidRPr="006D0FA0">
        <w:rPr>
          <w:rFonts w:ascii="Arial" w:hAnsi="Arial" w:cs="Arial"/>
          <w:sz w:val="22"/>
          <w:szCs w:val="22"/>
        </w:rPr>
        <w:t xml:space="preserve"> felnőtt</w:t>
      </w:r>
      <w:r w:rsidRPr="006D0FA0">
        <w:rPr>
          <w:rFonts w:ascii="Arial" w:hAnsi="Arial" w:cs="Arial"/>
          <w:color w:val="FF0000"/>
          <w:sz w:val="22"/>
          <w:szCs w:val="22"/>
        </w:rPr>
        <w:t>  </w:t>
      </w:r>
      <w:r w:rsidR="009B4B0A" w:rsidRPr="006D0FA0">
        <w:rPr>
          <w:rFonts w:ascii="Arial" w:hAnsi="Arial" w:cs="Arial"/>
          <w:color w:val="000000" w:themeColor="text1"/>
          <w:sz w:val="22"/>
          <w:szCs w:val="22"/>
        </w:rPr>
        <w:t xml:space="preserve">(19-24) </w:t>
      </w:r>
      <w:r w:rsidR="006103E7" w:rsidRPr="006D0FA0">
        <w:rPr>
          <w:rFonts w:ascii="Arial" w:hAnsi="Arial" w:cs="Arial"/>
          <w:color w:val="000000" w:themeColor="text1"/>
          <w:sz w:val="22"/>
          <w:szCs w:val="22"/>
        </w:rPr>
        <w:t xml:space="preserve">                         </w:t>
      </w:r>
      <w:r w:rsidR="006F6D3A" w:rsidRPr="006D0FA0">
        <w:rPr>
          <w:rFonts w:ascii="Arial" w:hAnsi="Arial" w:cs="Arial"/>
          <w:color w:val="000000" w:themeColor="text1"/>
          <w:sz w:val="22"/>
          <w:szCs w:val="22"/>
        </w:rPr>
        <w:t>29</w:t>
      </w:r>
      <w:r w:rsidRPr="006D0FA0">
        <w:rPr>
          <w:rFonts w:ascii="Arial" w:hAnsi="Arial" w:cs="Arial"/>
          <w:color w:val="000000" w:themeColor="text1"/>
          <w:sz w:val="22"/>
          <w:szCs w:val="22"/>
        </w:rPr>
        <w:t> </w:t>
      </w:r>
      <w:r w:rsidRPr="006D0FA0">
        <w:rPr>
          <w:rFonts w:ascii="Arial" w:hAnsi="Arial" w:cs="Arial"/>
          <w:sz w:val="22"/>
          <w:szCs w:val="22"/>
        </w:rPr>
        <w:t>                        </w:t>
      </w:r>
      <w:r w:rsidR="00EB3F4F" w:rsidRPr="006D0FA0">
        <w:rPr>
          <w:rFonts w:ascii="Arial" w:hAnsi="Arial" w:cs="Arial"/>
          <w:sz w:val="22"/>
          <w:szCs w:val="22"/>
        </w:rPr>
        <w:t xml:space="preserve"> 2</w:t>
      </w:r>
      <w:r w:rsidR="006F6D3A" w:rsidRPr="006D0FA0">
        <w:rPr>
          <w:rFonts w:ascii="Arial" w:hAnsi="Arial" w:cs="Arial"/>
          <w:sz w:val="22"/>
          <w:szCs w:val="22"/>
        </w:rPr>
        <w:t>4</w:t>
      </w:r>
      <w:r w:rsidRPr="006D0FA0">
        <w:rPr>
          <w:rFonts w:ascii="Arial" w:hAnsi="Arial" w:cs="Arial"/>
          <w:sz w:val="22"/>
          <w:szCs w:val="22"/>
        </w:rPr>
        <w:t xml:space="preserve">                  </w:t>
      </w:r>
      <w:r w:rsidR="006F6D3A" w:rsidRPr="006D0FA0">
        <w:rPr>
          <w:rFonts w:ascii="Arial" w:hAnsi="Arial" w:cs="Arial"/>
          <w:sz w:val="22"/>
          <w:szCs w:val="22"/>
        </w:rPr>
        <w:t>53</w:t>
      </w:r>
    </w:p>
    <w:p w14:paraId="0A489267" w14:textId="0E76D8D6" w:rsidR="00BB6081" w:rsidRPr="006D0FA0" w:rsidRDefault="009B4B0A" w:rsidP="00BB6081">
      <w:pPr>
        <w:spacing w:before="120"/>
        <w:jc w:val="both"/>
        <w:rPr>
          <w:rFonts w:ascii="Arial" w:hAnsi="Arial" w:cs="Arial"/>
          <w:sz w:val="22"/>
          <w:szCs w:val="22"/>
        </w:rPr>
      </w:pPr>
      <w:proofErr w:type="gramStart"/>
      <w:r w:rsidRPr="006D0FA0">
        <w:rPr>
          <w:rFonts w:ascii="Arial" w:hAnsi="Arial" w:cs="Arial"/>
          <w:sz w:val="22"/>
          <w:szCs w:val="22"/>
        </w:rPr>
        <w:t>aktív</w:t>
      </w:r>
      <w:proofErr w:type="gramEnd"/>
      <w:r w:rsidRPr="006D0FA0">
        <w:rPr>
          <w:rFonts w:ascii="Arial" w:hAnsi="Arial" w:cs="Arial"/>
          <w:sz w:val="22"/>
          <w:szCs w:val="22"/>
        </w:rPr>
        <w:t xml:space="preserve"> felnőtt (25-65)</w:t>
      </w:r>
      <w:r w:rsidR="00EB3F4F" w:rsidRPr="006D0FA0">
        <w:rPr>
          <w:rFonts w:ascii="Arial" w:hAnsi="Arial" w:cs="Arial"/>
          <w:sz w:val="22"/>
          <w:szCs w:val="22"/>
        </w:rPr>
        <w:t>                       </w:t>
      </w:r>
      <w:r w:rsidR="00BB6081" w:rsidRPr="006D0FA0">
        <w:rPr>
          <w:rFonts w:ascii="Arial" w:hAnsi="Arial" w:cs="Arial"/>
          <w:sz w:val="22"/>
          <w:szCs w:val="22"/>
        </w:rPr>
        <w:t>  </w:t>
      </w:r>
      <w:r w:rsidR="006F6D3A" w:rsidRPr="006D0FA0">
        <w:rPr>
          <w:rFonts w:ascii="Arial" w:hAnsi="Arial" w:cs="Arial"/>
          <w:sz w:val="22"/>
          <w:szCs w:val="22"/>
        </w:rPr>
        <w:t>198</w:t>
      </w:r>
      <w:r w:rsidR="00BB6081" w:rsidRPr="006D0FA0">
        <w:rPr>
          <w:rFonts w:ascii="Arial" w:hAnsi="Arial" w:cs="Arial"/>
          <w:sz w:val="22"/>
          <w:szCs w:val="22"/>
        </w:rPr>
        <w:t>                       </w:t>
      </w:r>
      <w:r w:rsidR="006F6D3A" w:rsidRPr="006D0FA0">
        <w:rPr>
          <w:rFonts w:ascii="Arial" w:hAnsi="Arial" w:cs="Arial"/>
          <w:sz w:val="22"/>
          <w:szCs w:val="22"/>
        </w:rPr>
        <w:t xml:space="preserve">  166</w:t>
      </w:r>
      <w:r w:rsidR="00BB6081" w:rsidRPr="006D0FA0">
        <w:rPr>
          <w:rFonts w:ascii="Arial" w:hAnsi="Arial" w:cs="Arial"/>
          <w:sz w:val="22"/>
          <w:szCs w:val="22"/>
        </w:rPr>
        <w:t xml:space="preserve">               </w:t>
      </w:r>
      <w:r w:rsidR="00EB3F4F" w:rsidRPr="006D0FA0">
        <w:rPr>
          <w:rFonts w:ascii="Arial" w:hAnsi="Arial" w:cs="Arial"/>
          <w:sz w:val="22"/>
          <w:szCs w:val="22"/>
        </w:rPr>
        <w:t>3</w:t>
      </w:r>
      <w:r w:rsidR="006F6D3A" w:rsidRPr="006D0FA0">
        <w:rPr>
          <w:rFonts w:ascii="Arial" w:hAnsi="Arial" w:cs="Arial"/>
          <w:sz w:val="22"/>
          <w:szCs w:val="22"/>
        </w:rPr>
        <w:t>64</w:t>
      </w:r>
    </w:p>
    <w:p w14:paraId="1D25312B" w14:textId="168E3B19" w:rsidR="00BB6081" w:rsidRPr="006D0FA0" w:rsidRDefault="00BB6081" w:rsidP="00BB6081">
      <w:pPr>
        <w:spacing w:before="120"/>
        <w:jc w:val="both"/>
        <w:rPr>
          <w:rFonts w:ascii="Arial" w:hAnsi="Arial" w:cs="Arial"/>
          <w:sz w:val="22"/>
          <w:szCs w:val="22"/>
        </w:rPr>
      </w:pPr>
      <w:proofErr w:type="gramStart"/>
      <w:r w:rsidRPr="006D0FA0">
        <w:rPr>
          <w:rFonts w:ascii="Arial" w:hAnsi="Arial" w:cs="Arial"/>
          <w:sz w:val="22"/>
          <w:szCs w:val="22"/>
        </w:rPr>
        <w:t>inaktív</w:t>
      </w:r>
      <w:proofErr w:type="gramEnd"/>
      <w:r w:rsidRPr="006D0FA0">
        <w:rPr>
          <w:rFonts w:ascii="Arial" w:hAnsi="Arial" w:cs="Arial"/>
          <w:sz w:val="22"/>
          <w:szCs w:val="22"/>
        </w:rPr>
        <w:t xml:space="preserve"> </w:t>
      </w:r>
      <w:r w:rsidR="009B4B0A" w:rsidRPr="006D0FA0">
        <w:rPr>
          <w:rFonts w:ascii="Arial" w:hAnsi="Arial" w:cs="Arial"/>
          <w:sz w:val="22"/>
          <w:szCs w:val="22"/>
        </w:rPr>
        <w:t>felnőtt (66-)</w:t>
      </w:r>
      <w:r w:rsidR="006F6D3A" w:rsidRPr="006D0FA0">
        <w:rPr>
          <w:rFonts w:ascii="Arial" w:hAnsi="Arial" w:cs="Arial"/>
          <w:sz w:val="22"/>
          <w:szCs w:val="22"/>
        </w:rPr>
        <w:t>                            47</w:t>
      </w:r>
      <w:r w:rsidRPr="006D0FA0">
        <w:rPr>
          <w:rFonts w:ascii="Arial" w:hAnsi="Arial" w:cs="Arial"/>
          <w:sz w:val="22"/>
          <w:szCs w:val="22"/>
        </w:rPr>
        <w:t>                           7</w:t>
      </w:r>
      <w:r w:rsidR="006F6D3A" w:rsidRPr="006D0FA0">
        <w:rPr>
          <w:rFonts w:ascii="Arial" w:hAnsi="Arial" w:cs="Arial"/>
          <w:sz w:val="22"/>
          <w:szCs w:val="22"/>
        </w:rPr>
        <w:t>7</w:t>
      </w:r>
      <w:r w:rsidR="006103E7" w:rsidRPr="006D0FA0">
        <w:rPr>
          <w:rFonts w:ascii="Arial" w:hAnsi="Arial" w:cs="Arial"/>
          <w:sz w:val="22"/>
          <w:szCs w:val="22"/>
        </w:rPr>
        <w:t>               </w:t>
      </w:r>
      <w:r w:rsidR="00482A38" w:rsidRPr="006D0FA0">
        <w:rPr>
          <w:rFonts w:ascii="Arial" w:hAnsi="Arial" w:cs="Arial"/>
          <w:sz w:val="22"/>
          <w:szCs w:val="22"/>
        </w:rPr>
        <w:t>124</w:t>
      </w:r>
      <w:r w:rsidRPr="006D0FA0">
        <w:rPr>
          <w:rFonts w:ascii="Arial" w:hAnsi="Arial" w:cs="Arial"/>
          <w:sz w:val="22"/>
          <w:szCs w:val="22"/>
        </w:rPr>
        <w:t xml:space="preserve"> </w:t>
      </w:r>
    </w:p>
    <w:p w14:paraId="36DBF77E" w14:textId="7AD5A401" w:rsidR="00BB6081" w:rsidRPr="006D0FA0" w:rsidRDefault="00BB6081" w:rsidP="00EB3F4F">
      <w:pPr>
        <w:spacing w:before="120"/>
        <w:jc w:val="both"/>
        <w:rPr>
          <w:rFonts w:ascii="Arial" w:hAnsi="Arial" w:cs="Arial"/>
          <w:b/>
          <w:bCs/>
          <w:sz w:val="22"/>
          <w:szCs w:val="22"/>
        </w:rPr>
      </w:pPr>
      <w:proofErr w:type="gramStart"/>
      <w:r w:rsidRPr="006D0FA0">
        <w:rPr>
          <w:rFonts w:ascii="Arial" w:hAnsi="Arial" w:cs="Arial"/>
          <w:b/>
          <w:bCs/>
          <w:sz w:val="22"/>
          <w:szCs w:val="22"/>
        </w:rPr>
        <w:t>összesen:                                       3</w:t>
      </w:r>
      <w:r w:rsidR="006F6D3A" w:rsidRPr="006D0FA0">
        <w:rPr>
          <w:rFonts w:ascii="Arial" w:hAnsi="Arial" w:cs="Arial"/>
          <w:b/>
          <w:bCs/>
          <w:sz w:val="22"/>
          <w:szCs w:val="22"/>
        </w:rPr>
        <w:t>33</w:t>
      </w:r>
      <w:r w:rsidRPr="006D0FA0">
        <w:rPr>
          <w:rFonts w:ascii="Arial" w:hAnsi="Arial" w:cs="Arial"/>
          <w:b/>
          <w:bCs/>
          <w:sz w:val="22"/>
          <w:szCs w:val="22"/>
        </w:rPr>
        <w:t>                         </w:t>
      </w:r>
      <w:r w:rsidR="006F6D3A" w:rsidRPr="006D0FA0">
        <w:rPr>
          <w:rFonts w:ascii="Arial" w:hAnsi="Arial" w:cs="Arial"/>
          <w:b/>
          <w:bCs/>
          <w:sz w:val="22"/>
          <w:szCs w:val="22"/>
        </w:rPr>
        <w:t>331</w:t>
      </w:r>
      <w:r w:rsidR="00482A38" w:rsidRPr="006D0FA0">
        <w:rPr>
          <w:rFonts w:ascii="Arial" w:hAnsi="Arial" w:cs="Arial"/>
          <w:b/>
          <w:bCs/>
          <w:sz w:val="22"/>
          <w:szCs w:val="22"/>
        </w:rPr>
        <w:t xml:space="preserve">               </w:t>
      </w:r>
      <w:r w:rsidR="006F6D3A" w:rsidRPr="006D0FA0">
        <w:rPr>
          <w:rFonts w:ascii="Arial" w:hAnsi="Arial" w:cs="Arial"/>
          <w:b/>
          <w:bCs/>
          <w:sz w:val="22"/>
          <w:szCs w:val="22"/>
        </w:rPr>
        <w:t>664</w:t>
      </w:r>
      <w:proofErr w:type="gramEnd"/>
    </w:p>
    <w:p w14:paraId="2FB27172" w14:textId="77777777" w:rsidR="00BB6081" w:rsidRPr="006D0FA0" w:rsidRDefault="00BB6081" w:rsidP="00BB6081">
      <w:pPr>
        <w:jc w:val="both"/>
        <w:rPr>
          <w:rFonts w:ascii="Arial" w:hAnsi="Arial" w:cs="Arial"/>
          <w:b/>
          <w:bCs/>
          <w:sz w:val="22"/>
          <w:szCs w:val="22"/>
        </w:rPr>
      </w:pPr>
    </w:p>
    <w:p w14:paraId="6BB6DFA1" w14:textId="77777777" w:rsidR="00BB6081" w:rsidRPr="006D0FA0" w:rsidRDefault="00BB6081" w:rsidP="00BB6081">
      <w:pPr>
        <w:jc w:val="both"/>
        <w:rPr>
          <w:rFonts w:ascii="Arial" w:hAnsi="Arial" w:cs="Arial"/>
          <w:b/>
          <w:bCs/>
          <w:sz w:val="22"/>
          <w:szCs w:val="22"/>
        </w:rPr>
      </w:pPr>
    </w:p>
    <w:p w14:paraId="61AE0CB0" w14:textId="77777777" w:rsidR="00BB6081" w:rsidRPr="000E031E" w:rsidRDefault="00BB6081" w:rsidP="00BB6081">
      <w:pPr>
        <w:pStyle w:val="Cmsor1"/>
        <w:rPr>
          <w:rFonts w:ascii="Arial" w:eastAsia="Times New Roman" w:hAnsi="Arial" w:cs="Arial"/>
          <w:sz w:val="28"/>
          <w:szCs w:val="28"/>
        </w:rPr>
      </w:pPr>
      <w:r w:rsidRPr="000E031E">
        <w:rPr>
          <w:rFonts w:ascii="Arial" w:eastAsia="Times New Roman" w:hAnsi="Arial" w:cs="Arial"/>
          <w:sz w:val="28"/>
          <w:szCs w:val="28"/>
        </w:rPr>
        <w:t>II. Az önkormányzat által nyújtott pénzbeli és természetbeni ellátások biztosítása, gyermekétkeztetés</w:t>
      </w:r>
    </w:p>
    <w:p w14:paraId="6D2996AC" w14:textId="77777777" w:rsidR="00BB6081" w:rsidRPr="000E031E" w:rsidRDefault="00BB6081" w:rsidP="00BB6081">
      <w:pPr>
        <w:pStyle w:val="Cmsor1"/>
        <w:rPr>
          <w:rFonts w:ascii="Arial" w:eastAsia="Times New Roman" w:hAnsi="Arial" w:cs="Arial"/>
          <w:sz w:val="28"/>
          <w:szCs w:val="28"/>
        </w:rPr>
      </w:pPr>
    </w:p>
    <w:p w14:paraId="6F864369" w14:textId="38C5575E" w:rsidR="00BB6081" w:rsidRPr="006D0FA0" w:rsidRDefault="00BB6081" w:rsidP="00BB6081">
      <w:pPr>
        <w:jc w:val="both"/>
        <w:rPr>
          <w:rFonts w:ascii="Arial" w:hAnsi="Arial" w:cs="Arial"/>
          <w:sz w:val="22"/>
          <w:szCs w:val="22"/>
        </w:rPr>
      </w:pPr>
      <w:r w:rsidRPr="006D0FA0">
        <w:rPr>
          <w:rFonts w:ascii="Arial" w:hAnsi="Arial" w:cs="Arial"/>
          <w:sz w:val="22"/>
          <w:szCs w:val="22"/>
        </w:rPr>
        <w:t>A képviselő-testület még 2004-ben fogadta el a jelenleg is hatályos az egyes gyermekvédelmi támogatásokról szóló 3/2004.(III.01.)</w:t>
      </w:r>
      <w:r w:rsidR="00391BF2" w:rsidRPr="006D0FA0">
        <w:rPr>
          <w:rFonts w:ascii="Arial" w:hAnsi="Arial" w:cs="Arial"/>
          <w:sz w:val="22"/>
          <w:szCs w:val="22"/>
        </w:rPr>
        <w:t xml:space="preserve"> </w:t>
      </w:r>
      <w:r w:rsidRPr="006D0FA0">
        <w:rPr>
          <w:rFonts w:ascii="Arial" w:hAnsi="Arial" w:cs="Arial"/>
          <w:sz w:val="22"/>
          <w:szCs w:val="22"/>
        </w:rPr>
        <w:t>ÖKR. rendeletét, melyben az alábbi pénzbeli támogatási formákat szabályozza:</w:t>
      </w:r>
    </w:p>
    <w:p w14:paraId="0CD507F6" w14:textId="77777777" w:rsidR="00BB6081" w:rsidRPr="006D0FA0" w:rsidRDefault="00BB6081" w:rsidP="00BB6081">
      <w:pPr>
        <w:jc w:val="both"/>
        <w:rPr>
          <w:rFonts w:ascii="Arial" w:hAnsi="Arial" w:cs="Arial"/>
          <w:sz w:val="22"/>
          <w:szCs w:val="22"/>
        </w:rPr>
      </w:pPr>
    </w:p>
    <w:p w14:paraId="639F22BC" w14:textId="77777777" w:rsidR="00BB6081" w:rsidRPr="006D0FA0" w:rsidRDefault="00BB6081" w:rsidP="00BB6081">
      <w:pPr>
        <w:numPr>
          <w:ilvl w:val="0"/>
          <w:numId w:val="1"/>
        </w:numPr>
        <w:overflowPunct w:val="0"/>
        <w:autoSpaceDE w:val="0"/>
        <w:ind w:left="927"/>
        <w:jc w:val="both"/>
        <w:textAlignment w:val="baseline"/>
        <w:rPr>
          <w:rFonts w:ascii="Arial" w:hAnsi="Arial" w:cs="Arial"/>
          <w:sz w:val="22"/>
          <w:szCs w:val="22"/>
        </w:rPr>
      </w:pPr>
      <w:r w:rsidRPr="006D0FA0">
        <w:rPr>
          <w:rFonts w:ascii="Arial" w:hAnsi="Arial" w:cs="Arial"/>
          <w:sz w:val="22"/>
          <w:szCs w:val="22"/>
        </w:rPr>
        <w:t xml:space="preserve">beiskolázási segély, </w:t>
      </w:r>
    </w:p>
    <w:p w14:paraId="6B04733E" w14:textId="77777777" w:rsidR="00BB6081" w:rsidRPr="006D0FA0" w:rsidRDefault="00BB6081" w:rsidP="00BB6081">
      <w:pPr>
        <w:numPr>
          <w:ilvl w:val="0"/>
          <w:numId w:val="1"/>
        </w:numPr>
        <w:overflowPunct w:val="0"/>
        <w:autoSpaceDE w:val="0"/>
        <w:ind w:left="927"/>
        <w:jc w:val="both"/>
        <w:textAlignment w:val="baseline"/>
        <w:rPr>
          <w:rFonts w:ascii="Arial" w:hAnsi="Arial" w:cs="Arial"/>
          <w:sz w:val="22"/>
          <w:szCs w:val="22"/>
        </w:rPr>
      </w:pPr>
      <w:r w:rsidRPr="006D0FA0">
        <w:rPr>
          <w:rFonts w:ascii="Arial" w:hAnsi="Arial" w:cs="Arial"/>
          <w:sz w:val="22"/>
          <w:szCs w:val="22"/>
        </w:rPr>
        <w:t xml:space="preserve">anyaszállón történő tartózkodás napidíjának átvállalása, </w:t>
      </w:r>
    </w:p>
    <w:p w14:paraId="24C5EF69" w14:textId="77777777" w:rsidR="00BB6081" w:rsidRPr="006D0FA0" w:rsidRDefault="00BB6081" w:rsidP="00BB6081">
      <w:pPr>
        <w:jc w:val="both"/>
        <w:rPr>
          <w:rFonts w:ascii="Arial" w:hAnsi="Arial" w:cs="Arial"/>
          <w:sz w:val="22"/>
          <w:szCs w:val="22"/>
        </w:rPr>
      </w:pPr>
    </w:p>
    <w:p w14:paraId="587E598C" w14:textId="77777777" w:rsidR="00BB6081" w:rsidRPr="006D0FA0" w:rsidRDefault="00BB6081" w:rsidP="00BB6081">
      <w:pPr>
        <w:jc w:val="both"/>
        <w:rPr>
          <w:rFonts w:ascii="Arial" w:hAnsi="Arial" w:cs="Arial"/>
          <w:sz w:val="22"/>
          <w:szCs w:val="22"/>
        </w:rPr>
      </w:pPr>
    </w:p>
    <w:p w14:paraId="023E37DD" w14:textId="1FCD24B9" w:rsidR="00BB6081" w:rsidRPr="006D0FA0" w:rsidRDefault="00BB6081" w:rsidP="00BB6081">
      <w:pPr>
        <w:jc w:val="both"/>
        <w:rPr>
          <w:rFonts w:ascii="Arial" w:hAnsi="Arial" w:cs="Arial"/>
          <w:color w:val="000000" w:themeColor="text1"/>
          <w:sz w:val="22"/>
          <w:szCs w:val="22"/>
        </w:rPr>
      </w:pPr>
      <w:r w:rsidRPr="006D0FA0">
        <w:rPr>
          <w:rFonts w:ascii="Arial" w:hAnsi="Arial" w:cs="Arial"/>
          <w:color w:val="000000" w:themeColor="text1"/>
          <w:sz w:val="22"/>
          <w:szCs w:val="22"/>
        </w:rPr>
        <w:t xml:space="preserve">Beiskolázási támogatást </w:t>
      </w:r>
      <w:r w:rsidR="00482A38" w:rsidRPr="006D0FA0">
        <w:rPr>
          <w:rFonts w:ascii="Arial" w:hAnsi="Arial" w:cs="Arial"/>
          <w:color w:val="000000" w:themeColor="text1"/>
          <w:sz w:val="22"/>
          <w:szCs w:val="22"/>
        </w:rPr>
        <w:t>52</w:t>
      </w:r>
      <w:r w:rsidR="0010634E" w:rsidRPr="006D0FA0">
        <w:rPr>
          <w:rFonts w:ascii="Arial" w:hAnsi="Arial" w:cs="Arial"/>
          <w:color w:val="000000" w:themeColor="text1"/>
          <w:sz w:val="22"/>
          <w:szCs w:val="22"/>
        </w:rPr>
        <w:t xml:space="preserve"> </w:t>
      </w:r>
      <w:r w:rsidRPr="006D0FA0">
        <w:rPr>
          <w:rFonts w:ascii="Arial" w:hAnsi="Arial" w:cs="Arial"/>
          <w:color w:val="000000" w:themeColor="text1"/>
          <w:sz w:val="22"/>
          <w:szCs w:val="22"/>
        </w:rPr>
        <w:t xml:space="preserve">gyermek kapott </w:t>
      </w:r>
      <w:r w:rsidR="00482A38" w:rsidRPr="006D0FA0">
        <w:rPr>
          <w:rFonts w:ascii="Arial" w:hAnsi="Arial" w:cs="Arial"/>
          <w:color w:val="000000" w:themeColor="text1"/>
          <w:sz w:val="22"/>
          <w:szCs w:val="22"/>
        </w:rPr>
        <w:t>280</w:t>
      </w:r>
      <w:r w:rsidR="00CE61BD" w:rsidRPr="006D0FA0">
        <w:rPr>
          <w:rFonts w:ascii="Arial" w:hAnsi="Arial" w:cs="Arial"/>
          <w:color w:val="000000" w:themeColor="text1"/>
          <w:sz w:val="22"/>
          <w:szCs w:val="22"/>
        </w:rPr>
        <w:t>.000</w:t>
      </w:r>
      <w:r w:rsidRPr="006D0FA0">
        <w:rPr>
          <w:rFonts w:ascii="Arial" w:hAnsi="Arial" w:cs="Arial"/>
          <w:color w:val="000000" w:themeColor="text1"/>
          <w:sz w:val="22"/>
          <w:szCs w:val="22"/>
        </w:rPr>
        <w:t>,-Ft összegben.</w:t>
      </w:r>
    </w:p>
    <w:p w14:paraId="27F1D142" w14:textId="77777777" w:rsidR="00BB6081" w:rsidRPr="006D0FA0" w:rsidRDefault="00BB6081" w:rsidP="00BB6081">
      <w:pPr>
        <w:jc w:val="both"/>
        <w:rPr>
          <w:rFonts w:ascii="Arial" w:hAnsi="Arial" w:cs="Arial"/>
          <w:sz w:val="22"/>
          <w:szCs w:val="22"/>
        </w:rPr>
      </w:pPr>
    </w:p>
    <w:p w14:paraId="02F59EC2" w14:textId="77777777" w:rsidR="00BB6081" w:rsidRPr="006D0FA0" w:rsidRDefault="00BB6081" w:rsidP="00BB6081">
      <w:pPr>
        <w:jc w:val="both"/>
        <w:rPr>
          <w:rFonts w:ascii="Arial" w:hAnsi="Arial" w:cs="Arial"/>
          <w:sz w:val="22"/>
          <w:szCs w:val="22"/>
        </w:rPr>
      </w:pPr>
      <w:r w:rsidRPr="006D0FA0">
        <w:rPr>
          <w:rFonts w:ascii="Arial" w:hAnsi="Arial" w:cs="Arial"/>
          <w:sz w:val="22"/>
          <w:szCs w:val="22"/>
        </w:rPr>
        <w:t>Anyaszállón történő tartózkodás napidíjának átvállalására az elmúlt évben nem került sor.</w:t>
      </w:r>
    </w:p>
    <w:p w14:paraId="23D8316D" w14:textId="77777777" w:rsidR="00BB6081" w:rsidRPr="006D0FA0" w:rsidRDefault="00BB6081" w:rsidP="00BB6081">
      <w:pPr>
        <w:pStyle w:val="Cmsor3"/>
        <w:rPr>
          <w:rFonts w:eastAsia="Times New Roman"/>
          <w:sz w:val="22"/>
          <w:szCs w:val="22"/>
        </w:rPr>
      </w:pPr>
      <w:r w:rsidRPr="006D0FA0">
        <w:rPr>
          <w:rFonts w:eastAsia="Times New Roman"/>
          <w:sz w:val="22"/>
          <w:szCs w:val="22"/>
        </w:rPr>
        <w:t>Gyermekvédelmi kedvezmény</w:t>
      </w:r>
    </w:p>
    <w:p w14:paraId="37ECD7E0" w14:textId="77777777" w:rsidR="00BB6081" w:rsidRPr="006D0FA0" w:rsidRDefault="00BB6081" w:rsidP="00BB6081">
      <w:pPr>
        <w:jc w:val="both"/>
        <w:rPr>
          <w:rFonts w:ascii="Arial" w:hAnsi="Arial" w:cs="Arial"/>
          <w:sz w:val="22"/>
          <w:szCs w:val="22"/>
        </w:rPr>
      </w:pPr>
    </w:p>
    <w:p w14:paraId="1F8AE5B9" w14:textId="77777777" w:rsidR="00D323A3" w:rsidRPr="006D0FA0" w:rsidRDefault="00D323A3" w:rsidP="00D323A3">
      <w:pPr>
        <w:spacing w:after="180" w:line="270" w:lineRule="atLeast"/>
        <w:jc w:val="both"/>
        <w:rPr>
          <w:rFonts w:ascii="Arial" w:hAnsi="Arial" w:cs="Arial"/>
          <w:color w:val="212121"/>
          <w:sz w:val="22"/>
          <w:szCs w:val="22"/>
        </w:rPr>
      </w:pPr>
      <w:r w:rsidRPr="006D0FA0">
        <w:rPr>
          <w:rFonts w:ascii="Arial" w:hAnsi="Arial" w:cs="Arial"/>
          <w:color w:val="212121"/>
          <w:sz w:val="22"/>
          <w:szCs w:val="22"/>
        </w:rPr>
        <w:t>A Magyar Közlöny 2024. évi 66. számában kihirdetésre került a gyermekek védelme érdekében egyes törvények módosításáról szóló 2024. évi XXX. törvény.</w:t>
      </w:r>
    </w:p>
    <w:p w14:paraId="2E9BB1C4" w14:textId="77777777" w:rsidR="00D323A3" w:rsidRPr="006D0FA0" w:rsidRDefault="00D323A3" w:rsidP="00D323A3">
      <w:pPr>
        <w:spacing w:after="180" w:line="270" w:lineRule="atLeast"/>
        <w:jc w:val="both"/>
        <w:rPr>
          <w:rFonts w:ascii="Arial" w:hAnsi="Arial" w:cs="Arial"/>
          <w:color w:val="212121"/>
          <w:sz w:val="22"/>
          <w:szCs w:val="22"/>
        </w:rPr>
      </w:pPr>
      <w:r w:rsidRPr="006D0FA0">
        <w:rPr>
          <w:rFonts w:ascii="Arial" w:hAnsi="Arial" w:cs="Arial"/>
          <w:color w:val="212121"/>
          <w:sz w:val="22"/>
          <w:szCs w:val="22"/>
        </w:rPr>
        <w:t xml:space="preserve">A </w:t>
      </w:r>
      <w:proofErr w:type="spellStart"/>
      <w:r w:rsidRPr="006D0FA0">
        <w:rPr>
          <w:rFonts w:ascii="Arial" w:hAnsi="Arial" w:cs="Arial"/>
          <w:color w:val="212121"/>
          <w:sz w:val="22"/>
          <w:szCs w:val="22"/>
        </w:rPr>
        <w:t>Módtv</w:t>
      </w:r>
      <w:proofErr w:type="spellEnd"/>
      <w:r w:rsidRPr="006D0FA0">
        <w:rPr>
          <w:rFonts w:ascii="Arial" w:hAnsi="Arial" w:cs="Arial"/>
          <w:color w:val="212121"/>
          <w:sz w:val="22"/>
          <w:szCs w:val="22"/>
        </w:rPr>
        <w:t>. 2024. július 1-jei hatályba lépéssel módosítja a gyermekek védelméről és a gyámügyi igazgatásról szóló 1997. évi XXXI. törvény hatálya alá tartozó rendszeres gyermekvédelmi kedvezményre való jogosultság szabályozását azzal, hogy a jövedelmi értékhatár megemelésre került, továbbá az egy főre eső jövedelem elbírálásánál nem kell figyelembe venni a gondozó családban élő gyermek árvaellátását.</w:t>
      </w:r>
    </w:p>
    <w:p w14:paraId="25FF7197" w14:textId="77777777" w:rsidR="00D323A3" w:rsidRPr="006D0FA0" w:rsidRDefault="00D323A3" w:rsidP="00D323A3">
      <w:pPr>
        <w:spacing w:after="180"/>
        <w:jc w:val="both"/>
        <w:rPr>
          <w:rFonts w:ascii="Arial" w:hAnsi="Arial" w:cs="Arial"/>
          <w:i/>
          <w:color w:val="212121"/>
          <w:sz w:val="22"/>
          <w:szCs w:val="22"/>
        </w:rPr>
      </w:pPr>
      <w:r w:rsidRPr="006D0FA0">
        <w:rPr>
          <w:rFonts w:ascii="Arial" w:hAnsi="Arial" w:cs="Arial"/>
          <w:i/>
          <w:color w:val="212121"/>
          <w:sz w:val="22"/>
          <w:szCs w:val="22"/>
        </w:rPr>
        <w:t xml:space="preserve">A rendszeres gyermekvédelmi kedvezményre való jogosultságot meg kell állapítani, ha a gyermeket gondozó </w:t>
      </w:r>
      <w:r w:rsidRPr="006D0FA0">
        <w:rPr>
          <w:rFonts w:ascii="Arial" w:hAnsi="Arial" w:cs="Arial"/>
          <w:i/>
          <w:color w:val="333333"/>
          <w:sz w:val="22"/>
          <w:szCs w:val="22"/>
        </w:rPr>
        <w:t>családban az egy főre jutó havi jövedelem összege nem haladja meg:</w:t>
      </w:r>
    </w:p>
    <w:p w14:paraId="53B568F9" w14:textId="79CDEC02" w:rsidR="00D323A3" w:rsidRPr="006D0FA0" w:rsidRDefault="00D323A3" w:rsidP="00F54945">
      <w:pPr>
        <w:numPr>
          <w:ilvl w:val="0"/>
          <w:numId w:val="14"/>
        </w:numPr>
        <w:jc w:val="both"/>
        <w:textAlignment w:val="baseline"/>
        <w:rPr>
          <w:rFonts w:ascii="Arial" w:hAnsi="Arial" w:cs="Arial"/>
          <w:i/>
          <w:color w:val="333333"/>
          <w:sz w:val="22"/>
          <w:szCs w:val="22"/>
        </w:rPr>
      </w:pPr>
      <w:r w:rsidRPr="006D0FA0">
        <w:rPr>
          <w:rFonts w:ascii="Arial" w:hAnsi="Arial" w:cs="Arial"/>
          <w:i/>
          <w:color w:val="333333"/>
          <w:sz w:val="22"/>
          <w:szCs w:val="22"/>
        </w:rPr>
        <w:lastRenderedPageBreak/>
        <w:t>a szociális vetítési alap összegének 245 %-át (</w:t>
      </w:r>
      <w:r w:rsidR="00482A38" w:rsidRPr="006D0FA0">
        <w:rPr>
          <w:rFonts w:ascii="Arial" w:hAnsi="Arial" w:cs="Arial"/>
          <w:b/>
          <w:i/>
          <w:color w:val="333333"/>
          <w:sz w:val="22"/>
          <w:szCs w:val="22"/>
        </w:rPr>
        <w:t>2025</w:t>
      </w:r>
      <w:r w:rsidRPr="006D0FA0">
        <w:rPr>
          <w:rFonts w:ascii="Arial" w:hAnsi="Arial" w:cs="Arial"/>
          <w:b/>
          <w:i/>
          <w:color w:val="333333"/>
          <w:sz w:val="22"/>
          <w:szCs w:val="22"/>
        </w:rPr>
        <w:t>. évbe</w:t>
      </w:r>
      <w:r w:rsidR="006F6D3A" w:rsidRPr="006D0FA0">
        <w:rPr>
          <w:rFonts w:ascii="Arial" w:hAnsi="Arial" w:cs="Arial"/>
          <w:b/>
          <w:i/>
          <w:color w:val="333333"/>
          <w:sz w:val="22"/>
          <w:szCs w:val="22"/>
        </w:rPr>
        <w:t>4</w:t>
      </w:r>
      <w:r w:rsidRPr="006D0FA0">
        <w:rPr>
          <w:rFonts w:ascii="Arial" w:hAnsi="Arial" w:cs="Arial"/>
          <w:b/>
          <w:i/>
          <w:color w:val="333333"/>
          <w:sz w:val="22"/>
          <w:szCs w:val="22"/>
        </w:rPr>
        <w:t>n 69 825 Ft-ot</w:t>
      </w:r>
      <w:r w:rsidRPr="006D0FA0">
        <w:rPr>
          <w:rFonts w:ascii="Arial" w:hAnsi="Arial" w:cs="Arial"/>
          <w:i/>
          <w:color w:val="333333"/>
          <w:sz w:val="22"/>
          <w:szCs w:val="22"/>
        </w:rPr>
        <w:t>), ha a gyermeket egyedülálló szülő, illetve más törvényes képviselő gondozza, a gyermek tartósan beteg, illetve súlyosan fogyatékos, vagy a nagykorúvá vált gyermek megfelel a 20. § (2) bekezdésében foglalt feltételeknek;</w:t>
      </w:r>
    </w:p>
    <w:p w14:paraId="7188FE5B" w14:textId="508E1ABE" w:rsidR="00D323A3" w:rsidRPr="006D0FA0" w:rsidRDefault="00D323A3" w:rsidP="00F54945">
      <w:pPr>
        <w:numPr>
          <w:ilvl w:val="0"/>
          <w:numId w:val="14"/>
        </w:numPr>
        <w:jc w:val="both"/>
        <w:textAlignment w:val="baseline"/>
        <w:rPr>
          <w:rFonts w:ascii="Arial" w:hAnsi="Arial" w:cs="Arial"/>
          <w:i/>
          <w:color w:val="333333"/>
          <w:sz w:val="22"/>
          <w:szCs w:val="22"/>
        </w:rPr>
      </w:pPr>
      <w:r w:rsidRPr="006D0FA0">
        <w:rPr>
          <w:rFonts w:ascii="Arial" w:hAnsi="Arial" w:cs="Arial"/>
          <w:i/>
          <w:color w:val="333333"/>
          <w:sz w:val="22"/>
          <w:szCs w:val="22"/>
        </w:rPr>
        <w:t>a szociális vetítési alap összegének 225%-át (</w:t>
      </w:r>
      <w:r w:rsidR="00482A38" w:rsidRPr="006D0FA0">
        <w:rPr>
          <w:rFonts w:ascii="Arial" w:hAnsi="Arial" w:cs="Arial"/>
          <w:b/>
          <w:i/>
          <w:color w:val="333333"/>
          <w:sz w:val="22"/>
          <w:szCs w:val="22"/>
        </w:rPr>
        <w:t>2025</w:t>
      </w:r>
      <w:r w:rsidRPr="006D0FA0">
        <w:rPr>
          <w:rFonts w:ascii="Arial" w:hAnsi="Arial" w:cs="Arial"/>
          <w:b/>
          <w:i/>
          <w:color w:val="333333"/>
          <w:sz w:val="22"/>
          <w:szCs w:val="22"/>
        </w:rPr>
        <w:t>. évben 64 125 Ft-ot</w:t>
      </w:r>
      <w:r w:rsidRPr="006D0FA0">
        <w:rPr>
          <w:rFonts w:ascii="Arial" w:hAnsi="Arial" w:cs="Arial"/>
          <w:i/>
          <w:color w:val="333333"/>
          <w:sz w:val="22"/>
          <w:szCs w:val="22"/>
        </w:rPr>
        <w:t>) az első pont alá nem tartozó esetben, és az igénylő az ellátásra való jogosultság vagyoni és egyéb feltételeinek egyébként megfelel.</w:t>
      </w:r>
    </w:p>
    <w:p w14:paraId="2F92EA76" w14:textId="77777777" w:rsidR="00D323A3" w:rsidRPr="006D0FA0" w:rsidRDefault="00D323A3" w:rsidP="00D323A3">
      <w:pPr>
        <w:jc w:val="both"/>
        <w:rPr>
          <w:rFonts w:ascii="Arial" w:hAnsi="Arial" w:cs="Arial"/>
          <w:color w:val="222222"/>
          <w:sz w:val="22"/>
          <w:szCs w:val="22"/>
        </w:rPr>
      </w:pPr>
    </w:p>
    <w:p w14:paraId="32397F05" w14:textId="77777777" w:rsidR="00D323A3" w:rsidRPr="006D0FA0" w:rsidRDefault="00D323A3" w:rsidP="00D323A3">
      <w:pPr>
        <w:jc w:val="both"/>
        <w:rPr>
          <w:rFonts w:ascii="Arial" w:hAnsi="Arial" w:cs="Arial"/>
          <w:color w:val="222222"/>
          <w:sz w:val="22"/>
          <w:szCs w:val="22"/>
        </w:rPr>
      </w:pPr>
      <w:r w:rsidRPr="006D0FA0">
        <w:rPr>
          <w:rFonts w:ascii="Arial" w:hAnsi="Arial" w:cs="Arial"/>
          <w:color w:val="222222"/>
          <w:sz w:val="22"/>
          <w:szCs w:val="22"/>
        </w:rPr>
        <w:t> A rendszeres gyermekvédelmi kedvezményre jogosultság megállapításának célja annak igazolása, hogy a gyermek szociális helyzete alapján jogosult:</w:t>
      </w:r>
    </w:p>
    <w:p w14:paraId="62CAA799" w14:textId="77777777" w:rsidR="00D323A3" w:rsidRPr="006D0FA0" w:rsidRDefault="00D323A3" w:rsidP="00D323A3">
      <w:pPr>
        <w:jc w:val="both"/>
        <w:rPr>
          <w:rFonts w:ascii="Arial" w:hAnsi="Arial" w:cs="Arial"/>
          <w:color w:val="222222"/>
          <w:sz w:val="22"/>
          <w:szCs w:val="22"/>
        </w:rPr>
      </w:pPr>
    </w:p>
    <w:p w14:paraId="138C8F0C" w14:textId="77777777" w:rsidR="00D323A3" w:rsidRPr="006D0FA0" w:rsidRDefault="00D323A3" w:rsidP="00F54945">
      <w:pPr>
        <w:pStyle w:val="Listaszerbekezds"/>
        <w:numPr>
          <w:ilvl w:val="0"/>
          <w:numId w:val="15"/>
        </w:numPr>
        <w:ind w:left="714" w:hanging="357"/>
        <w:jc w:val="both"/>
        <w:rPr>
          <w:rFonts w:ascii="Arial" w:hAnsi="Arial" w:cs="Arial"/>
          <w:color w:val="222222"/>
          <w:sz w:val="22"/>
          <w:szCs w:val="22"/>
        </w:rPr>
      </w:pPr>
      <w:r w:rsidRPr="006D0FA0">
        <w:rPr>
          <w:rFonts w:ascii="Arial" w:hAnsi="Arial" w:cs="Arial"/>
          <w:color w:val="222222"/>
          <w:sz w:val="22"/>
          <w:szCs w:val="22"/>
        </w:rPr>
        <w:t>a gyermekétkeztetési kedvezményre,</w:t>
      </w:r>
    </w:p>
    <w:p w14:paraId="12587982" w14:textId="77777777" w:rsidR="00D323A3" w:rsidRPr="006D0FA0" w:rsidRDefault="00D323A3" w:rsidP="00F54945">
      <w:pPr>
        <w:pStyle w:val="Listaszerbekezds"/>
        <w:numPr>
          <w:ilvl w:val="0"/>
          <w:numId w:val="15"/>
        </w:numPr>
        <w:shd w:val="clear" w:color="auto" w:fill="FFFFFF"/>
        <w:ind w:left="714" w:hanging="357"/>
        <w:jc w:val="both"/>
        <w:rPr>
          <w:rFonts w:ascii="Arial" w:hAnsi="Arial" w:cs="Arial"/>
          <w:color w:val="222222"/>
          <w:sz w:val="22"/>
          <w:szCs w:val="22"/>
        </w:rPr>
      </w:pPr>
      <w:r w:rsidRPr="006D0FA0">
        <w:rPr>
          <w:rFonts w:ascii="Arial" w:hAnsi="Arial" w:cs="Arial"/>
          <w:color w:val="222222"/>
          <w:sz w:val="22"/>
          <w:szCs w:val="22"/>
        </w:rPr>
        <w:t>pénzbeli támogatásra,</w:t>
      </w:r>
    </w:p>
    <w:p w14:paraId="673A21E7" w14:textId="77777777" w:rsidR="00D323A3" w:rsidRPr="006D0FA0" w:rsidRDefault="00D323A3" w:rsidP="00F54945">
      <w:pPr>
        <w:pStyle w:val="Listaszerbekezds"/>
        <w:numPr>
          <w:ilvl w:val="0"/>
          <w:numId w:val="15"/>
        </w:numPr>
        <w:shd w:val="clear" w:color="auto" w:fill="FFFFFF"/>
        <w:ind w:left="714" w:hanging="357"/>
        <w:jc w:val="both"/>
        <w:rPr>
          <w:rFonts w:ascii="Arial" w:hAnsi="Arial" w:cs="Arial"/>
          <w:color w:val="222222"/>
          <w:sz w:val="22"/>
          <w:szCs w:val="22"/>
        </w:rPr>
      </w:pPr>
      <w:r w:rsidRPr="006D0FA0">
        <w:rPr>
          <w:rFonts w:ascii="Arial" w:hAnsi="Arial" w:cs="Arial"/>
          <w:color w:val="222222"/>
          <w:sz w:val="22"/>
          <w:szCs w:val="22"/>
        </w:rPr>
        <w:t>valamint a külön jogszabályban meghatározott kedvezmények igénybevételére.</w:t>
      </w:r>
    </w:p>
    <w:p w14:paraId="2136A4A2" w14:textId="77777777" w:rsidR="00BB6081" w:rsidRPr="006D0FA0" w:rsidRDefault="00BB6081" w:rsidP="00BB6081">
      <w:pPr>
        <w:rPr>
          <w:rFonts w:ascii="Arial" w:hAnsi="Arial" w:cs="Arial"/>
          <w:color w:val="000000" w:themeColor="text1"/>
          <w:sz w:val="22"/>
          <w:szCs w:val="22"/>
          <w:shd w:val="clear" w:color="auto" w:fill="FFFF00"/>
        </w:rPr>
      </w:pPr>
    </w:p>
    <w:p w14:paraId="4856A016" w14:textId="343B77E2" w:rsidR="00BB6081" w:rsidRPr="006D0FA0" w:rsidRDefault="00BB6081" w:rsidP="00BB6081">
      <w:pPr>
        <w:rPr>
          <w:rFonts w:ascii="Arial" w:hAnsi="Arial" w:cs="Arial"/>
          <w:color w:val="000000" w:themeColor="text1"/>
          <w:sz w:val="22"/>
          <w:szCs w:val="22"/>
        </w:rPr>
      </w:pPr>
      <w:r w:rsidRPr="006D0FA0">
        <w:rPr>
          <w:rFonts w:ascii="Arial" w:hAnsi="Arial" w:cs="Arial"/>
          <w:color w:val="000000" w:themeColor="text1"/>
          <w:sz w:val="22"/>
          <w:szCs w:val="22"/>
        </w:rPr>
        <w:t xml:space="preserve">Kedvezményben részesülők száma                           </w:t>
      </w:r>
      <w:r w:rsidR="00482A38" w:rsidRPr="006D0FA0">
        <w:rPr>
          <w:rFonts w:ascii="Arial" w:hAnsi="Arial" w:cs="Arial"/>
          <w:color w:val="000000" w:themeColor="text1"/>
          <w:sz w:val="22"/>
          <w:szCs w:val="22"/>
        </w:rPr>
        <w:t>14</w:t>
      </w:r>
      <w:r w:rsidRPr="006D0FA0">
        <w:rPr>
          <w:rFonts w:ascii="Arial" w:hAnsi="Arial" w:cs="Arial"/>
          <w:color w:val="000000" w:themeColor="text1"/>
          <w:sz w:val="22"/>
          <w:szCs w:val="22"/>
        </w:rPr>
        <w:t xml:space="preserve"> fő, melyből </w:t>
      </w:r>
      <w:r w:rsidR="00482A38" w:rsidRPr="006D0FA0">
        <w:rPr>
          <w:rFonts w:ascii="Arial" w:hAnsi="Arial" w:cs="Arial"/>
          <w:color w:val="000000" w:themeColor="text1"/>
          <w:sz w:val="22"/>
          <w:szCs w:val="22"/>
        </w:rPr>
        <w:t>14</w:t>
      </w:r>
      <w:r w:rsidRPr="006D0FA0">
        <w:rPr>
          <w:rFonts w:ascii="Arial" w:hAnsi="Arial" w:cs="Arial"/>
          <w:color w:val="000000" w:themeColor="text1"/>
          <w:sz w:val="22"/>
          <w:szCs w:val="22"/>
        </w:rPr>
        <w:t xml:space="preserve"> kiskorú</w:t>
      </w:r>
    </w:p>
    <w:p w14:paraId="3E483F8A" w14:textId="1677AB6D" w:rsidR="00BB6081" w:rsidRPr="006D0FA0" w:rsidRDefault="0010634E" w:rsidP="00BB6081">
      <w:pPr>
        <w:rPr>
          <w:rFonts w:ascii="Arial" w:hAnsi="Arial" w:cs="Arial"/>
          <w:color w:val="000000" w:themeColor="text1"/>
          <w:sz w:val="22"/>
          <w:szCs w:val="22"/>
        </w:rPr>
      </w:pPr>
      <w:r w:rsidRPr="006D0FA0">
        <w:rPr>
          <w:rFonts w:ascii="Arial" w:hAnsi="Arial" w:cs="Arial"/>
          <w:color w:val="000000" w:themeColor="text1"/>
          <w:sz w:val="22"/>
          <w:szCs w:val="22"/>
        </w:rPr>
        <w:t>2024</w:t>
      </w:r>
      <w:r w:rsidR="00BB6081" w:rsidRPr="006D0FA0">
        <w:rPr>
          <w:rFonts w:ascii="Arial" w:hAnsi="Arial" w:cs="Arial"/>
          <w:color w:val="000000" w:themeColor="text1"/>
          <w:sz w:val="22"/>
          <w:szCs w:val="22"/>
        </w:rPr>
        <w:t>. évben megállapított kedvezmények száma                   </w:t>
      </w:r>
      <w:r w:rsidR="00482A38" w:rsidRPr="006D0FA0">
        <w:rPr>
          <w:rFonts w:ascii="Arial" w:hAnsi="Arial" w:cs="Arial"/>
          <w:color w:val="000000" w:themeColor="text1"/>
          <w:sz w:val="22"/>
          <w:szCs w:val="22"/>
        </w:rPr>
        <w:t xml:space="preserve"> 14</w:t>
      </w:r>
      <w:r w:rsidR="00BB6081" w:rsidRPr="006D0FA0">
        <w:rPr>
          <w:rFonts w:ascii="Arial" w:hAnsi="Arial" w:cs="Arial"/>
          <w:color w:val="000000" w:themeColor="text1"/>
          <w:sz w:val="22"/>
          <w:szCs w:val="22"/>
        </w:rPr>
        <w:t xml:space="preserve"> fő</w:t>
      </w:r>
    </w:p>
    <w:p w14:paraId="74BA58E9" w14:textId="519BE7C9" w:rsidR="00BB6081" w:rsidRPr="006D0FA0" w:rsidRDefault="00850501" w:rsidP="00BB6081">
      <w:pPr>
        <w:rPr>
          <w:rFonts w:ascii="Arial" w:hAnsi="Arial" w:cs="Arial"/>
          <w:color w:val="000000" w:themeColor="text1"/>
          <w:sz w:val="22"/>
          <w:szCs w:val="22"/>
        </w:rPr>
      </w:pPr>
      <w:r w:rsidRPr="006D0FA0">
        <w:rPr>
          <w:rFonts w:ascii="Arial" w:hAnsi="Arial" w:cs="Arial"/>
          <w:color w:val="000000" w:themeColor="text1"/>
          <w:sz w:val="22"/>
          <w:szCs w:val="22"/>
        </w:rPr>
        <w:t>202</w:t>
      </w:r>
      <w:r w:rsidR="004C6717" w:rsidRPr="006D0FA0">
        <w:rPr>
          <w:rFonts w:ascii="Arial" w:hAnsi="Arial" w:cs="Arial"/>
          <w:color w:val="000000" w:themeColor="text1"/>
          <w:sz w:val="22"/>
          <w:szCs w:val="22"/>
        </w:rPr>
        <w:t>4</w:t>
      </w:r>
      <w:r w:rsidR="00BB6081" w:rsidRPr="006D0FA0">
        <w:rPr>
          <w:rFonts w:ascii="Arial" w:hAnsi="Arial" w:cs="Arial"/>
          <w:color w:val="000000" w:themeColor="text1"/>
          <w:sz w:val="22"/>
          <w:szCs w:val="22"/>
        </w:rPr>
        <w:t>. évben megszűnt kedvezmények száma                      </w:t>
      </w:r>
      <w:proofErr w:type="gramStart"/>
      <w:r w:rsidR="00BB6081" w:rsidRPr="006D0FA0">
        <w:rPr>
          <w:rFonts w:ascii="Arial" w:hAnsi="Arial" w:cs="Arial"/>
          <w:color w:val="000000" w:themeColor="text1"/>
          <w:sz w:val="22"/>
          <w:szCs w:val="22"/>
        </w:rPr>
        <w:t xml:space="preserve">  </w:t>
      </w:r>
      <w:r w:rsidR="00453413" w:rsidRPr="006D0FA0">
        <w:rPr>
          <w:rFonts w:ascii="Arial" w:hAnsi="Arial" w:cs="Arial"/>
          <w:color w:val="000000" w:themeColor="text1"/>
          <w:sz w:val="22"/>
          <w:szCs w:val="22"/>
        </w:rPr>
        <w:t xml:space="preserve"> </w:t>
      </w:r>
      <w:r w:rsidR="00482A38" w:rsidRPr="006D0FA0">
        <w:rPr>
          <w:rFonts w:ascii="Arial" w:hAnsi="Arial" w:cs="Arial"/>
          <w:color w:val="000000" w:themeColor="text1"/>
          <w:sz w:val="22"/>
          <w:szCs w:val="22"/>
        </w:rPr>
        <w:t>20</w:t>
      </w:r>
      <w:proofErr w:type="gramEnd"/>
      <w:r w:rsidR="00453413" w:rsidRPr="006D0FA0">
        <w:rPr>
          <w:rFonts w:ascii="Arial" w:hAnsi="Arial" w:cs="Arial"/>
          <w:color w:val="000000" w:themeColor="text1"/>
          <w:sz w:val="22"/>
          <w:szCs w:val="22"/>
        </w:rPr>
        <w:t> </w:t>
      </w:r>
      <w:r w:rsidR="00BB6081" w:rsidRPr="006D0FA0">
        <w:rPr>
          <w:rFonts w:ascii="Arial" w:hAnsi="Arial" w:cs="Arial"/>
          <w:color w:val="000000" w:themeColor="text1"/>
          <w:sz w:val="22"/>
          <w:szCs w:val="22"/>
        </w:rPr>
        <w:t>fő</w:t>
      </w:r>
    </w:p>
    <w:p w14:paraId="2BF1E34C" w14:textId="73465321" w:rsidR="00BB6081" w:rsidRPr="006D0FA0" w:rsidRDefault="00BB6081" w:rsidP="00BB6081">
      <w:pPr>
        <w:ind w:left="5954" w:hanging="5954"/>
        <w:rPr>
          <w:rFonts w:ascii="Arial" w:hAnsi="Arial" w:cs="Arial"/>
          <w:color w:val="000000" w:themeColor="text1"/>
          <w:sz w:val="22"/>
          <w:szCs w:val="22"/>
        </w:rPr>
      </w:pPr>
      <w:r w:rsidRPr="006D0FA0">
        <w:rPr>
          <w:rFonts w:ascii="Arial" w:hAnsi="Arial" w:cs="Arial"/>
          <w:color w:val="000000" w:themeColor="text1"/>
          <w:sz w:val="22"/>
          <w:szCs w:val="22"/>
        </w:rPr>
        <w:t>Elutasított kérelmek száma                         </w:t>
      </w:r>
      <w:r w:rsidR="0010634E" w:rsidRPr="006D0FA0">
        <w:rPr>
          <w:rFonts w:ascii="Arial" w:hAnsi="Arial" w:cs="Arial"/>
          <w:color w:val="000000" w:themeColor="text1"/>
          <w:sz w:val="22"/>
          <w:szCs w:val="22"/>
        </w:rPr>
        <w:t>                               0</w:t>
      </w:r>
      <w:r w:rsidRPr="006D0FA0">
        <w:rPr>
          <w:rFonts w:ascii="Arial" w:hAnsi="Arial" w:cs="Arial"/>
          <w:color w:val="000000" w:themeColor="text1"/>
          <w:sz w:val="22"/>
          <w:szCs w:val="22"/>
        </w:rPr>
        <w:t xml:space="preserve"> fő (vagyoni helyzet, jövedelem nagysága miatt)</w:t>
      </w:r>
    </w:p>
    <w:p w14:paraId="79A9AFCD" w14:textId="77777777" w:rsidR="00BB6081" w:rsidRPr="006D0FA0" w:rsidRDefault="00BB6081" w:rsidP="00BB6081">
      <w:pPr>
        <w:rPr>
          <w:rFonts w:ascii="Arial" w:hAnsi="Arial" w:cs="Arial"/>
          <w:color w:val="000000" w:themeColor="text1"/>
          <w:sz w:val="22"/>
          <w:szCs w:val="22"/>
        </w:rPr>
      </w:pPr>
    </w:p>
    <w:p w14:paraId="7DCA3977" w14:textId="6BB0D3C8" w:rsidR="00BB6081" w:rsidRPr="006D0FA0" w:rsidRDefault="00BB6081" w:rsidP="00BB6081">
      <w:pPr>
        <w:rPr>
          <w:rFonts w:ascii="Arial" w:hAnsi="Arial" w:cs="Arial"/>
          <w:color w:val="000000" w:themeColor="text1"/>
          <w:sz w:val="22"/>
          <w:szCs w:val="22"/>
        </w:rPr>
      </w:pPr>
      <w:r w:rsidRPr="006D0FA0">
        <w:rPr>
          <w:rFonts w:ascii="Arial" w:hAnsi="Arial" w:cs="Arial"/>
          <w:color w:val="000000" w:themeColor="text1"/>
          <w:sz w:val="22"/>
          <w:szCs w:val="22"/>
        </w:rPr>
        <w:t xml:space="preserve">A kedvezményben részesített családok száma                         </w:t>
      </w:r>
      <w:r w:rsidR="00482A38" w:rsidRPr="006D0FA0">
        <w:rPr>
          <w:rFonts w:ascii="Arial" w:hAnsi="Arial" w:cs="Arial"/>
          <w:color w:val="000000" w:themeColor="text1"/>
          <w:sz w:val="22"/>
          <w:szCs w:val="22"/>
        </w:rPr>
        <w:t>9</w:t>
      </w:r>
      <w:r w:rsidRPr="006D0FA0">
        <w:rPr>
          <w:rFonts w:ascii="Arial" w:hAnsi="Arial" w:cs="Arial"/>
          <w:color w:val="000000" w:themeColor="text1"/>
          <w:sz w:val="22"/>
          <w:szCs w:val="22"/>
        </w:rPr>
        <w:t xml:space="preserve"> </w:t>
      </w:r>
    </w:p>
    <w:p w14:paraId="520B7CF2" w14:textId="2AF61875" w:rsidR="00BB6081" w:rsidRPr="006D0FA0" w:rsidRDefault="00BB6081" w:rsidP="00BB6081">
      <w:pPr>
        <w:spacing w:before="120"/>
        <w:rPr>
          <w:rFonts w:ascii="Arial" w:hAnsi="Arial" w:cs="Arial"/>
          <w:color w:val="000000" w:themeColor="text1"/>
          <w:sz w:val="22"/>
          <w:szCs w:val="22"/>
        </w:rPr>
      </w:pPr>
      <w:r w:rsidRPr="006D0FA0">
        <w:rPr>
          <w:rFonts w:ascii="Arial" w:hAnsi="Arial" w:cs="Arial"/>
          <w:color w:val="000000" w:themeColor="text1"/>
          <w:sz w:val="22"/>
          <w:szCs w:val="22"/>
        </w:rPr>
        <w:t xml:space="preserve">   </w:t>
      </w:r>
      <w:proofErr w:type="gramStart"/>
      <w:r w:rsidRPr="006D0FA0">
        <w:rPr>
          <w:rFonts w:ascii="Arial" w:hAnsi="Arial" w:cs="Arial"/>
          <w:color w:val="000000" w:themeColor="text1"/>
          <w:sz w:val="22"/>
          <w:szCs w:val="22"/>
        </w:rPr>
        <w:t>ebből</w:t>
      </w:r>
      <w:proofErr w:type="gramEnd"/>
      <w:r w:rsidRPr="006D0FA0">
        <w:rPr>
          <w:rFonts w:ascii="Arial" w:hAnsi="Arial" w:cs="Arial"/>
          <w:color w:val="000000" w:themeColor="text1"/>
          <w:sz w:val="22"/>
          <w:szCs w:val="22"/>
        </w:rPr>
        <w:t>: - 1 gyermekes                                 </w:t>
      </w:r>
      <w:r w:rsidR="00814B77" w:rsidRPr="006D0FA0">
        <w:rPr>
          <w:rFonts w:ascii="Arial" w:hAnsi="Arial" w:cs="Arial"/>
          <w:color w:val="000000" w:themeColor="text1"/>
          <w:sz w:val="22"/>
          <w:szCs w:val="22"/>
        </w:rPr>
        <w:t xml:space="preserve">                               </w:t>
      </w:r>
      <w:r w:rsidR="00482A38" w:rsidRPr="006D0FA0">
        <w:rPr>
          <w:rFonts w:ascii="Arial" w:hAnsi="Arial" w:cs="Arial"/>
          <w:color w:val="000000" w:themeColor="text1"/>
          <w:sz w:val="22"/>
          <w:szCs w:val="22"/>
        </w:rPr>
        <w:t>5</w:t>
      </w:r>
      <w:r w:rsidRPr="006D0FA0">
        <w:rPr>
          <w:rFonts w:ascii="Arial" w:hAnsi="Arial" w:cs="Arial"/>
          <w:color w:val="000000" w:themeColor="text1"/>
          <w:sz w:val="22"/>
          <w:szCs w:val="22"/>
        </w:rPr>
        <w:t xml:space="preserve"> fő</w:t>
      </w:r>
    </w:p>
    <w:p w14:paraId="1DC52D5A" w14:textId="63847B01" w:rsidR="00BB6081" w:rsidRPr="006D0FA0" w:rsidRDefault="00BB6081" w:rsidP="00BB6081">
      <w:pPr>
        <w:rPr>
          <w:rFonts w:ascii="Arial" w:hAnsi="Arial" w:cs="Arial"/>
          <w:color w:val="000000" w:themeColor="text1"/>
          <w:sz w:val="22"/>
          <w:szCs w:val="22"/>
        </w:rPr>
      </w:pPr>
      <w:r w:rsidRPr="006D0FA0">
        <w:rPr>
          <w:rFonts w:ascii="Arial" w:hAnsi="Arial" w:cs="Arial"/>
          <w:color w:val="000000" w:themeColor="text1"/>
          <w:sz w:val="22"/>
          <w:szCs w:val="22"/>
        </w:rPr>
        <w:t>              - 2 gyermekes                                 </w:t>
      </w:r>
      <w:r w:rsidR="00814B77" w:rsidRPr="006D0FA0">
        <w:rPr>
          <w:rFonts w:ascii="Arial" w:hAnsi="Arial" w:cs="Arial"/>
          <w:color w:val="000000" w:themeColor="text1"/>
          <w:sz w:val="22"/>
          <w:szCs w:val="22"/>
        </w:rPr>
        <w:t>                              </w:t>
      </w:r>
      <w:r w:rsidR="00482A38" w:rsidRPr="006D0FA0">
        <w:rPr>
          <w:rFonts w:ascii="Arial" w:hAnsi="Arial" w:cs="Arial"/>
          <w:color w:val="000000" w:themeColor="text1"/>
          <w:sz w:val="22"/>
          <w:szCs w:val="22"/>
        </w:rPr>
        <w:t xml:space="preserve"> 3</w:t>
      </w:r>
      <w:r w:rsidRPr="006D0FA0">
        <w:rPr>
          <w:rFonts w:ascii="Arial" w:hAnsi="Arial" w:cs="Arial"/>
          <w:color w:val="000000" w:themeColor="text1"/>
          <w:sz w:val="22"/>
          <w:szCs w:val="22"/>
        </w:rPr>
        <w:t xml:space="preserve"> fő</w:t>
      </w:r>
    </w:p>
    <w:p w14:paraId="30699C94" w14:textId="6D140A78" w:rsidR="00BB6081" w:rsidRPr="006D0FA0" w:rsidRDefault="00BB6081" w:rsidP="00BB6081">
      <w:pPr>
        <w:rPr>
          <w:rFonts w:ascii="Arial" w:hAnsi="Arial" w:cs="Arial"/>
          <w:color w:val="000000" w:themeColor="text1"/>
          <w:sz w:val="22"/>
          <w:szCs w:val="22"/>
        </w:rPr>
      </w:pPr>
      <w:r w:rsidRPr="006D0FA0">
        <w:rPr>
          <w:rFonts w:ascii="Arial" w:hAnsi="Arial" w:cs="Arial"/>
          <w:color w:val="000000" w:themeColor="text1"/>
          <w:sz w:val="22"/>
          <w:szCs w:val="22"/>
        </w:rPr>
        <w:t>              - 3 gyermekes                                                               </w:t>
      </w:r>
      <w:r w:rsidR="00CE61BD" w:rsidRPr="006D0FA0">
        <w:rPr>
          <w:rFonts w:ascii="Arial" w:hAnsi="Arial" w:cs="Arial"/>
          <w:color w:val="000000" w:themeColor="text1"/>
          <w:sz w:val="22"/>
          <w:szCs w:val="22"/>
        </w:rPr>
        <w:t xml:space="preserve"> </w:t>
      </w:r>
      <w:r w:rsidR="00963AE3" w:rsidRPr="006D0FA0">
        <w:rPr>
          <w:rFonts w:ascii="Arial" w:hAnsi="Arial" w:cs="Arial"/>
          <w:color w:val="000000" w:themeColor="text1"/>
          <w:sz w:val="22"/>
          <w:szCs w:val="22"/>
        </w:rPr>
        <w:t>1</w:t>
      </w:r>
      <w:r w:rsidRPr="006D0FA0">
        <w:rPr>
          <w:rFonts w:ascii="Arial" w:hAnsi="Arial" w:cs="Arial"/>
          <w:color w:val="000000" w:themeColor="text1"/>
          <w:sz w:val="22"/>
          <w:szCs w:val="22"/>
        </w:rPr>
        <w:t xml:space="preserve"> fő</w:t>
      </w:r>
    </w:p>
    <w:p w14:paraId="5EA8AD29" w14:textId="52941F0C" w:rsidR="00BB6081" w:rsidRPr="006D0FA0" w:rsidRDefault="00BB6081" w:rsidP="00BB6081">
      <w:pPr>
        <w:rPr>
          <w:rFonts w:ascii="Arial" w:hAnsi="Arial" w:cs="Arial"/>
          <w:color w:val="000000" w:themeColor="text1"/>
          <w:sz w:val="22"/>
          <w:szCs w:val="22"/>
        </w:rPr>
      </w:pPr>
      <w:r w:rsidRPr="006D0FA0">
        <w:rPr>
          <w:rFonts w:ascii="Arial" w:hAnsi="Arial" w:cs="Arial"/>
          <w:color w:val="000000" w:themeColor="text1"/>
          <w:sz w:val="22"/>
          <w:szCs w:val="22"/>
        </w:rPr>
        <w:t>              - 4-5 gyermekes                                                          </w:t>
      </w:r>
      <w:proofErr w:type="gramStart"/>
      <w:r w:rsidRPr="006D0FA0">
        <w:rPr>
          <w:rFonts w:ascii="Arial" w:hAnsi="Arial" w:cs="Arial"/>
          <w:color w:val="000000" w:themeColor="text1"/>
          <w:sz w:val="22"/>
          <w:szCs w:val="22"/>
        </w:rPr>
        <w:t xml:space="preserve">  </w:t>
      </w:r>
      <w:r w:rsidR="00453413" w:rsidRPr="006D0FA0">
        <w:rPr>
          <w:rFonts w:ascii="Arial" w:hAnsi="Arial" w:cs="Arial"/>
          <w:color w:val="000000" w:themeColor="text1"/>
          <w:sz w:val="22"/>
          <w:szCs w:val="22"/>
        </w:rPr>
        <w:t xml:space="preserve"> </w:t>
      </w:r>
      <w:r w:rsidR="00482A38" w:rsidRPr="006D0FA0">
        <w:rPr>
          <w:rFonts w:ascii="Arial" w:hAnsi="Arial" w:cs="Arial"/>
          <w:color w:val="000000" w:themeColor="text1"/>
          <w:sz w:val="22"/>
          <w:szCs w:val="22"/>
        </w:rPr>
        <w:t>0</w:t>
      </w:r>
      <w:proofErr w:type="gramEnd"/>
      <w:r w:rsidR="00954FB0" w:rsidRPr="006D0FA0">
        <w:rPr>
          <w:rFonts w:ascii="Arial" w:hAnsi="Arial" w:cs="Arial"/>
          <w:color w:val="000000" w:themeColor="text1"/>
          <w:sz w:val="22"/>
          <w:szCs w:val="22"/>
        </w:rPr>
        <w:t> </w:t>
      </w:r>
      <w:r w:rsidRPr="006D0FA0">
        <w:rPr>
          <w:rFonts w:ascii="Arial" w:hAnsi="Arial" w:cs="Arial"/>
          <w:color w:val="000000" w:themeColor="text1"/>
          <w:sz w:val="22"/>
          <w:szCs w:val="22"/>
        </w:rPr>
        <w:t>fő</w:t>
      </w:r>
    </w:p>
    <w:p w14:paraId="0807DE1B" w14:textId="77777777" w:rsidR="00BB6081" w:rsidRPr="006D0FA0" w:rsidRDefault="00BB6081" w:rsidP="00BB6081">
      <w:pPr>
        <w:rPr>
          <w:rFonts w:ascii="Arial" w:hAnsi="Arial" w:cs="Arial"/>
          <w:color w:val="000000" w:themeColor="text1"/>
          <w:sz w:val="22"/>
          <w:szCs w:val="22"/>
        </w:rPr>
      </w:pPr>
      <w:r w:rsidRPr="006D0FA0">
        <w:rPr>
          <w:rFonts w:ascii="Arial" w:hAnsi="Arial" w:cs="Arial"/>
          <w:color w:val="000000" w:themeColor="text1"/>
          <w:sz w:val="22"/>
          <w:szCs w:val="22"/>
        </w:rPr>
        <w:t>              - 6 vagy annál több gyermekes                                    </w:t>
      </w:r>
      <w:r w:rsidR="00453413" w:rsidRPr="006D0FA0">
        <w:rPr>
          <w:rFonts w:ascii="Arial" w:hAnsi="Arial" w:cs="Arial"/>
          <w:color w:val="000000" w:themeColor="text1"/>
          <w:sz w:val="22"/>
          <w:szCs w:val="22"/>
        </w:rPr>
        <w:t xml:space="preserve"> </w:t>
      </w:r>
      <w:r w:rsidRPr="006D0FA0">
        <w:rPr>
          <w:rFonts w:ascii="Arial" w:hAnsi="Arial" w:cs="Arial"/>
          <w:color w:val="000000" w:themeColor="text1"/>
          <w:sz w:val="22"/>
          <w:szCs w:val="22"/>
        </w:rPr>
        <w:t xml:space="preserve"> 0 fő</w:t>
      </w:r>
    </w:p>
    <w:p w14:paraId="30E06DFA" w14:textId="6F6CB1D6" w:rsidR="00BB6081" w:rsidRPr="006D0FA0" w:rsidRDefault="00BB6081" w:rsidP="00BB6081">
      <w:pPr>
        <w:rPr>
          <w:rFonts w:ascii="Arial" w:hAnsi="Arial" w:cs="Arial"/>
          <w:color w:val="000000" w:themeColor="text1"/>
          <w:sz w:val="22"/>
          <w:szCs w:val="22"/>
        </w:rPr>
      </w:pPr>
      <w:r w:rsidRPr="006D0FA0">
        <w:rPr>
          <w:rFonts w:ascii="Arial" w:hAnsi="Arial" w:cs="Arial"/>
          <w:color w:val="000000" w:themeColor="text1"/>
          <w:sz w:val="22"/>
          <w:szCs w:val="22"/>
        </w:rPr>
        <w:t>A fentiekből egyedülálló szülő                     </w:t>
      </w:r>
      <w:r w:rsidR="00814B77" w:rsidRPr="006D0FA0">
        <w:rPr>
          <w:rFonts w:ascii="Arial" w:hAnsi="Arial" w:cs="Arial"/>
          <w:color w:val="000000" w:themeColor="text1"/>
          <w:sz w:val="22"/>
          <w:szCs w:val="22"/>
        </w:rPr>
        <w:t>                            </w:t>
      </w:r>
      <w:proofErr w:type="gramStart"/>
      <w:r w:rsidR="00814B77" w:rsidRPr="006D0FA0">
        <w:rPr>
          <w:rFonts w:ascii="Arial" w:hAnsi="Arial" w:cs="Arial"/>
          <w:color w:val="000000" w:themeColor="text1"/>
          <w:sz w:val="22"/>
          <w:szCs w:val="22"/>
        </w:rPr>
        <w:t> </w:t>
      </w:r>
      <w:r w:rsidR="00453413" w:rsidRPr="006D0FA0">
        <w:rPr>
          <w:rFonts w:ascii="Arial" w:hAnsi="Arial" w:cs="Arial"/>
          <w:color w:val="000000" w:themeColor="text1"/>
          <w:sz w:val="22"/>
          <w:szCs w:val="22"/>
        </w:rPr>
        <w:t xml:space="preserve">   </w:t>
      </w:r>
      <w:r w:rsidR="00482A38" w:rsidRPr="006D0FA0">
        <w:rPr>
          <w:rFonts w:ascii="Arial" w:hAnsi="Arial" w:cs="Arial"/>
          <w:color w:val="000000" w:themeColor="text1"/>
          <w:sz w:val="22"/>
          <w:szCs w:val="22"/>
        </w:rPr>
        <w:t xml:space="preserve"> 9</w:t>
      </w:r>
      <w:proofErr w:type="gramEnd"/>
      <w:r w:rsidR="00482A38" w:rsidRPr="006D0FA0">
        <w:rPr>
          <w:rFonts w:ascii="Arial" w:hAnsi="Arial" w:cs="Arial"/>
          <w:color w:val="000000" w:themeColor="text1"/>
          <w:sz w:val="22"/>
          <w:szCs w:val="22"/>
        </w:rPr>
        <w:t xml:space="preserve"> </w:t>
      </w:r>
      <w:r w:rsidRPr="006D0FA0">
        <w:rPr>
          <w:rFonts w:ascii="Arial" w:hAnsi="Arial" w:cs="Arial"/>
          <w:color w:val="000000" w:themeColor="text1"/>
          <w:sz w:val="22"/>
          <w:szCs w:val="22"/>
        </w:rPr>
        <w:t>fő</w:t>
      </w:r>
    </w:p>
    <w:p w14:paraId="2CE7E431" w14:textId="77777777" w:rsidR="00BB6081" w:rsidRPr="006D0FA0" w:rsidRDefault="00BB6081" w:rsidP="00BB6081">
      <w:pPr>
        <w:rPr>
          <w:rFonts w:ascii="Arial" w:hAnsi="Arial" w:cs="Arial"/>
          <w:color w:val="000000" w:themeColor="text1"/>
          <w:sz w:val="22"/>
          <w:szCs w:val="22"/>
          <w:shd w:val="clear" w:color="auto" w:fill="FFFF00"/>
        </w:rPr>
      </w:pPr>
    </w:p>
    <w:p w14:paraId="5729F382" w14:textId="77777777" w:rsidR="00BB6081" w:rsidRPr="006D0FA0" w:rsidRDefault="00BB6081" w:rsidP="00BB6081">
      <w:pPr>
        <w:spacing w:after="120"/>
        <w:rPr>
          <w:rFonts w:ascii="Arial" w:hAnsi="Arial" w:cs="Arial"/>
          <w:color w:val="000000" w:themeColor="text1"/>
          <w:sz w:val="22"/>
          <w:szCs w:val="22"/>
          <w:u w:val="single"/>
        </w:rPr>
      </w:pPr>
      <w:r w:rsidRPr="006D0FA0">
        <w:rPr>
          <w:rFonts w:ascii="Arial" w:hAnsi="Arial" w:cs="Arial"/>
          <w:color w:val="000000" w:themeColor="text1"/>
          <w:sz w:val="22"/>
          <w:szCs w:val="22"/>
          <w:u w:val="single"/>
        </w:rPr>
        <w:t>Családi jövedelmi helyzet:</w:t>
      </w:r>
    </w:p>
    <w:p w14:paraId="7F6F958B" w14:textId="70D80502" w:rsidR="00CE61BD" w:rsidRPr="006D0FA0" w:rsidRDefault="00CE61BD" w:rsidP="00CE61BD">
      <w:pPr>
        <w:overflowPunct w:val="0"/>
        <w:autoSpaceDE w:val="0"/>
        <w:textAlignment w:val="baseline"/>
        <w:rPr>
          <w:rFonts w:ascii="Arial" w:hAnsi="Arial" w:cs="Arial"/>
          <w:color w:val="000000" w:themeColor="text1"/>
          <w:sz w:val="22"/>
          <w:szCs w:val="22"/>
        </w:rPr>
      </w:pPr>
      <w:r w:rsidRPr="006D0FA0">
        <w:rPr>
          <w:rFonts w:ascii="Arial" w:hAnsi="Arial" w:cs="Arial"/>
          <w:color w:val="000000" w:themeColor="text1"/>
          <w:sz w:val="22"/>
          <w:szCs w:val="22"/>
        </w:rPr>
        <w:t>- szociális vetítési alap felét – 14.250 Ft – ne</w:t>
      </w:r>
      <w:r w:rsidR="00356902" w:rsidRPr="006D0FA0">
        <w:rPr>
          <w:rFonts w:ascii="Arial" w:hAnsi="Arial" w:cs="Arial"/>
          <w:color w:val="000000" w:themeColor="text1"/>
          <w:sz w:val="22"/>
          <w:szCs w:val="22"/>
        </w:rPr>
        <w:t>m éri el                       0</w:t>
      </w:r>
      <w:r w:rsidRPr="006D0FA0">
        <w:rPr>
          <w:rFonts w:ascii="Arial" w:hAnsi="Arial" w:cs="Arial"/>
          <w:color w:val="000000" w:themeColor="text1"/>
          <w:sz w:val="22"/>
          <w:szCs w:val="22"/>
        </w:rPr>
        <w:t xml:space="preserve"> fő</w:t>
      </w:r>
    </w:p>
    <w:p w14:paraId="76C8F519" w14:textId="0BB667B8" w:rsidR="00CE61BD" w:rsidRPr="006D0FA0" w:rsidRDefault="00CE61BD" w:rsidP="00CE61BD">
      <w:pPr>
        <w:overflowPunct w:val="0"/>
        <w:autoSpaceDE w:val="0"/>
        <w:textAlignment w:val="baseline"/>
        <w:rPr>
          <w:rFonts w:ascii="Arial" w:hAnsi="Arial" w:cs="Arial"/>
          <w:color w:val="000000" w:themeColor="text1"/>
          <w:sz w:val="22"/>
          <w:szCs w:val="22"/>
        </w:rPr>
      </w:pPr>
      <w:r w:rsidRPr="006D0FA0">
        <w:rPr>
          <w:rFonts w:ascii="Arial" w:hAnsi="Arial" w:cs="Arial"/>
          <w:color w:val="000000" w:themeColor="text1"/>
          <w:sz w:val="22"/>
          <w:szCs w:val="22"/>
        </w:rPr>
        <w:t>- szociális vetítési alap felénél több, de azt n</w:t>
      </w:r>
      <w:r w:rsidR="00356902" w:rsidRPr="006D0FA0">
        <w:rPr>
          <w:rFonts w:ascii="Arial" w:hAnsi="Arial" w:cs="Arial"/>
          <w:color w:val="000000" w:themeColor="text1"/>
          <w:sz w:val="22"/>
          <w:szCs w:val="22"/>
        </w:rPr>
        <w:t>em éri el                      3</w:t>
      </w:r>
      <w:r w:rsidRPr="006D0FA0">
        <w:rPr>
          <w:rFonts w:ascii="Arial" w:hAnsi="Arial" w:cs="Arial"/>
          <w:color w:val="000000" w:themeColor="text1"/>
          <w:sz w:val="22"/>
          <w:szCs w:val="22"/>
        </w:rPr>
        <w:t xml:space="preserve"> fő       </w:t>
      </w:r>
    </w:p>
    <w:p w14:paraId="166FA6D0" w14:textId="0F24F56D" w:rsidR="00CE61BD" w:rsidRPr="006D0FA0" w:rsidRDefault="00CE61BD" w:rsidP="00CE61BD">
      <w:pPr>
        <w:overflowPunct w:val="0"/>
        <w:autoSpaceDE w:val="0"/>
        <w:textAlignment w:val="baseline"/>
        <w:rPr>
          <w:rFonts w:ascii="Arial" w:hAnsi="Arial" w:cs="Arial"/>
          <w:color w:val="000000" w:themeColor="text1"/>
          <w:sz w:val="22"/>
          <w:szCs w:val="22"/>
        </w:rPr>
      </w:pPr>
      <w:r w:rsidRPr="006D0FA0">
        <w:rPr>
          <w:rFonts w:ascii="Arial" w:hAnsi="Arial" w:cs="Arial"/>
          <w:color w:val="000000" w:themeColor="text1"/>
          <w:sz w:val="22"/>
          <w:szCs w:val="22"/>
        </w:rPr>
        <w:t>- szociális vetítési alap (28.500 Ft) eléri,</w:t>
      </w:r>
      <w:r w:rsidR="00963AE3" w:rsidRPr="006D0FA0">
        <w:rPr>
          <w:rFonts w:ascii="Arial" w:hAnsi="Arial" w:cs="Arial"/>
          <w:color w:val="000000" w:themeColor="text1"/>
          <w:sz w:val="22"/>
          <w:szCs w:val="22"/>
        </w:rPr>
        <w:t xml:space="preserve"> </w:t>
      </w:r>
      <w:r w:rsidR="00356902" w:rsidRPr="006D0FA0">
        <w:rPr>
          <w:rFonts w:ascii="Arial" w:hAnsi="Arial" w:cs="Arial"/>
          <w:color w:val="000000" w:themeColor="text1"/>
          <w:sz w:val="22"/>
          <w:szCs w:val="22"/>
        </w:rPr>
        <w:t>illetve meghaladja        </w:t>
      </w:r>
      <w:proofErr w:type="gramStart"/>
      <w:r w:rsidR="00356902" w:rsidRPr="006D0FA0">
        <w:rPr>
          <w:rFonts w:ascii="Arial" w:hAnsi="Arial" w:cs="Arial"/>
          <w:color w:val="000000" w:themeColor="text1"/>
          <w:sz w:val="22"/>
          <w:szCs w:val="22"/>
        </w:rPr>
        <w:t>     6</w:t>
      </w:r>
      <w:proofErr w:type="gramEnd"/>
      <w:r w:rsidRPr="006D0FA0">
        <w:rPr>
          <w:rFonts w:ascii="Arial" w:hAnsi="Arial" w:cs="Arial"/>
          <w:color w:val="000000" w:themeColor="text1"/>
          <w:sz w:val="22"/>
          <w:szCs w:val="22"/>
        </w:rPr>
        <w:t xml:space="preserve"> fő</w:t>
      </w:r>
    </w:p>
    <w:p w14:paraId="545F2E3C" w14:textId="77777777" w:rsidR="00BB6081" w:rsidRPr="006D0FA0" w:rsidRDefault="00BB6081" w:rsidP="00BB6081">
      <w:pPr>
        <w:rPr>
          <w:rFonts w:ascii="Arial" w:hAnsi="Arial" w:cs="Arial"/>
          <w:b/>
          <w:bCs/>
          <w:sz w:val="22"/>
          <w:szCs w:val="22"/>
          <w:shd w:val="clear" w:color="auto" w:fill="FFFF00"/>
        </w:rPr>
      </w:pPr>
    </w:p>
    <w:p w14:paraId="627DA83C" w14:textId="77777777" w:rsidR="00BB6081" w:rsidRPr="006D0FA0" w:rsidRDefault="00BB6081" w:rsidP="00BB6081">
      <w:pPr>
        <w:rPr>
          <w:rFonts w:ascii="Arial" w:hAnsi="Arial" w:cs="Arial"/>
          <w:b/>
          <w:bCs/>
          <w:sz w:val="22"/>
          <w:szCs w:val="22"/>
        </w:rPr>
      </w:pPr>
      <w:r w:rsidRPr="006D0FA0">
        <w:rPr>
          <w:rFonts w:ascii="Arial" w:hAnsi="Arial" w:cs="Arial"/>
          <w:b/>
          <w:bCs/>
          <w:sz w:val="22"/>
          <w:szCs w:val="22"/>
        </w:rPr>
        <w:t>Pénzbeli támogatás</w:t>
      </w:r>
    </w:p>
    <w:p w14:paraId="09ABE9FB" w14:textId="77777777" w:rsidR="00BB6081" w:rsidRPr="006D0FA0" w:rsidRDefault="00BB6081" w:rsidP="00BB6081">
      <w:pPr>
        <w:rPr>
          <w:rFonts w:ascii="Arial" w:hAnsi="Arial" w:cs="Arial"/>
          <w:b/>
          <w:bCs/>
          <w:sz w:val="22"/>
          <w:szCs w:val="22"/>
        </w:rPr>
      </w:pPr>
    </w:p>
    <w:p w14:paraId="233BF00B" w14:textId="77777777" w:rsidR="00BB6081" w:rsidRPr="006D0FA0" w:rsidRDefault="00BB6081" w:rsidP="00BB6081">
      <w:pPr>
        <w:spacing w:after="120"/>
        <w:jc w:val="both"/>
        <w:rPr>
          <w:rFonts w:ascii="Arial" w:hAnsi="Arial" w:cs="Arial"/>
          <w:color w:val="000000" w:themeColor="text1"/>
          <w:sz w:val="22"/>
          <w:szCs w:val="22"/>
        </w:rPr>
      </w:pPr>
      <w:r w:rsidRPr="006D0FA0">
        <w:rPr>
          <w:rFonts w:ascii="Arial" w:hAnsi="Arial" w:cs="Arial"/>
          <w:color w:val="000000" w:themeColor="text1"/>
          <w:sz w:val="22"/>
          <w:szCs w:val="22"/>
        </w:rPr>
        <w:t>A jegyző annak a gyermeknek, fiatal felnőttnek, akinek rendszeres gyermekvédelmi kedvezményre való jogosultsága</w:t>
      </w:r>
    </w:p>
    <w:p w14:paraId="4D748FC4" w14:textId="581EA6AA" w:rsidR="00BB6081" w:rsidRPr="006D0FA0" w:rsidRDefault="00CE61BD" w:rsidP="00BB6081">
      <w:pPr>
        <w:rPr>
          <w:rFonts w:ascii="Arial" w:hAnsi="Arial" w:cs="Arial"/>
          <w:color w:val="000000" w:themeColor="text1"/>
          <w:sz w:val="22"/>
          <w:szCs w:val="22"/>
        </w:rPr>
      </w:pPr>
      <w:proofErr w:type="gramStart"/>
      <w:r w:rsidRPr="006D0FA0">
        <w:rPr>
          <w:rFonts w:ascii="Arial" w:hAnsi="Arial" w:cs="Arial"/>
          <w:color w:val="000000" w:themeColor="text1"/>
          <w:sz w:val="22"/>
          <w:szCs w:val="22"/>
        </w:rPr>
        <w:t>a</w:t>
      </w:r>
      <w:proofErr w:type="gramEnd"/>
      <w:r w:rsidRPr="006D0FA0">
        <w:rPr>
          <w:rFonts w:ascii="Arial" w:hAnsi="Arial" w:cs="Arial"/>
          <w:color w:val="000000" w:themeColor="text1"/>
          <w:sz w:val="22"/>
          <w:szCs w:val="22"/>
        </w:rPr>
        <w:t>) 202</w:t>
      </w:r>
      <w:r w:rsidR="00482A38" w:rsidRPr="006D0FA0">
        <w:rPr>
          <w:rFonts w:ascii="Arial" w:hAnsi="Arial" w:cs="Arial"/>
          <w:color w:val="000000" w:themeColor="text1"/>
          <w:sz w:val="22"/>
          <w:szCs w:val="22"/>
        </w:rPr>
        <w:t>5</w:t>
      </w:r>
      <w:r w:rsidR="00BB6081" w:rsidRPr="006D0FA0">
        <w:rPr>
          <w:rFonts w:ascii="Arial" w:hAnsi="Arial" w:cs="Arial"/>
          <w:color w:val="000000" w:themeColor="text1"/>
          <w:sz w:val="22"/>
          <w:szCs w:val="22"/>
        </w:rPr>
        <w:t xml:space="preserve">. augusztus 1-jén fennállt, augusztus hónapjában </w:t>
      </w:r>
    </w:p>
    <w:p w14:paraId="0BBC2DC5" w14:textId="2743DF77" w:rsidR="00BB6081" w:rsidRPr="006D0FA0" w:rsidRDefault="00CE61BD" w:rsidP="00BB6081">
      <w:pPr>
        <w:spacing w:after="120"/>
        <w:rPr>
          <w:rFonts w:ascii="Arial" w:hAnsi="Arial" w:cs="Arial"/>
          <w:color w:val="000000" w:themeColor="text1"/>
          <w:sz w:val="22"/>
          <w:szCs w:val="22"/>
        </w:rPr>
      </w:pPr>
      <w:r w:rsidRPr="006D0FA0">
        <w:rPr>
          <w:rFonts w:ascii="Arial" w:hAnsi="Arial" w:cs="Arial"/>
          <w:color w:val="000000" w:themeColor="text1"/>
          <w:sz w:val="22"/>
          <w:szCs w:val="22"/>
        </w:rPr>
        <w:t>b) 202</w:t>
      </w:r>
      <w:r w:rsidR="00482A38" w:rsidRPr="006D0FA0">
        <w:rPr>
          <w:rFonts w:ascii="Arial" w:hAnsi="Arial" w:cs="Arial"/>
          <w:color w:val="000000" w:themeColor="text1"/>
          <w:sz w:val="22"/>
          <w:szCs w:val="22"/>
        </w:rPr>
        <w:t>5</w:t>
      </w:r>
      <w:r w:rsidR="00BB6081" w:rsidRPr="006D0FA0">
        <w:rPr>
          <w:rFonts w:ascii="Arial" w:hAnsi="Arial" w:cs="Arial"/>
          <w:color w:val="000000" w:themeColor="text1"/>
          <w:sz w:val="22"/>
          <w:szCs w:val="22"/>
        </w:rPr>
        <w:t>. november 1-jén fennállt, november hónapjában</w:t>
      </w:r>
    </w:p>
    <w:p w14:paraId="4D3490B1" w14:textId="23AB25DE" w:rsidR="00BB6081" w:rsidRPr="006D0FA0" w:rsidRDefault="00BB6081" w:rsidP="00BB6081">
      <w:pPr>
        <w:jc w:val="both"/>
        <w:rPr>
          <w:rFonts w:ascii="Arial" w:hAnsi="Arial" w:cs="Arial"/>
          <w:color w:val="000000" w:themeColor="text1"/>
          <w:sz w:val="22"/>
          <w:szCs w:val="22"/>
        </w:rPr>
      </w:pPr>
      <w:r w:rsidRPr="006D0FA0">
        <w:rPr>
          <w:rFonts w:ascii="Arial" w:hAnsi="Arial" w:cs="Arial"/>
          <w:color w:val="000000" w:themeColor="text1"/>
          <w:sz w:val="22"/>
          <w:szCs w:val="22"/>
        </w:rPr>
        <w:t>pénzbeli támogatást folyó</w:t>
      </w:r>
      <w:r w:rsidR="00482A38" w:rsidRPr="006D0FA0">
        <w:rPr>
          <w:rFonts w:ascii="Arial" w:hAnsi="Arial" w:cs="Arial"/>
          <w:color w:val="000000" w:themeColor="text1"/>
          <w:sz w:val="22"/>
          <w:szCs w:val="22"/>
        </w:rPr>
        <w:t>sított. Ez augusztus hónapban 17</w:t>
      </w:r>
      <w:r w:rsidRPr="006D0FA0">
        <w:rPr>
          <w:rFonts w:ascii="Arial" w:hAnsi="Arial" w:cs="Arial"/>
          <w:color w:val="000000" w:themeColor="text1"/>
          <w:sz w:val="22"/>
          <w:szCs w:val="22"/>
        </w:rPr>
        <w:t xml:space="preserve"> főt jelentett, míg a kifizetett támogatás összege </w:t>
      </w:r>
      <w:r w:rsidR="00482A38" w:rsidRPr="006D0FA0">
        <w:rPr>
          <w:rFonts w:ascii="Arial" w:hAnsi="Arial" w:cs="Arial"/>
          <w:color w:val="000000" w:themeColor="text1"/>
          <w:sz w:val="22"/>
          <w:szCs w:val="22"/>
        </w:rPr>
        <w:t>109.500</w:t>
      </w:r>
      <w:r w:rsidR="00CE61BD" w:rsidRPr="006D0FA0">
        <w:rPr>
          <w:rFonts w:ascii="Arial" w:hAnsi="Arial" w:cs="Arial"/>
          <w:color w:val="000000" w:themeColor="text1"/>
          <w:sz w:val="22"/>
          <w:szCs w:val="22"/>
        </w:rPr>
        <w:t>,-</w:t>
      </w:r>
      <w:r w:rsidRPr="006D0FA0">
        <w:rPr>
          <w:rFonts w:ascii="Arial" w:hAnsi="Arial" w:cs="Arial"/>
          <w:color w:val="000000" w:themeColor="text1"/>
          <w:sz w:val="22"/>
          <w:szCs w:val="22"/>
        </w:rPr>
        <w:t xml:space="preserve"> Ft volt</w:t>
      </w:r>
      <w:r w:rsidR="00482A38" w:rsidRPr="006D0FA0">
        <w:rPr>
          <w:rFonts w:ascii="Arial" w:hAnsi="Arial" w:cs="Arial"/>
          <w:color w:val="000000" w:themeColor="text1"/>
          <w:sz w:val="22"/>
          <w:szCs w:val="22"/>
        </w:rPr>
        <w:t>. Ebből 2</w:t>
      </w:r>
      <w:r w:rsidR="00E375E6" w:rsidRPr="006D0FA0">
        <w:rPr>
          <w:rFonts w:ascii="Arial" w:hAnsi="Arial" w:cs="Arial"/>
          <w:color w:val="000000" w:themeColor="text1"/>
          <w:sz w:val="22"/>
          <w:szCs w:val="22"/>
        </w:rPr>
        <w:t xml:space="preserve"> kiskorú alapösszeget, 14</w:t>
      </w:r>
      <w:r w:rsidR="00963AE3" w:rsidRPr="006D0FA0">
        <w:rPr>
          <w:rFonts w:ascii="Arial" w:hAnsi="Arial" w:cs="Arial"/>
          <w:color w:val="000000" w:themeColor="text1"/>
          <w:sz w:val="22"/>
          <w:szCs w:val="22"/>
        </w:rPr>
        <w:t xml:space="preserve"> kiskorú emelt összeget, és 1 nagykorú emelt összeget kapott</w:t>
      </w:r>
      <w:r w:rsidRPr="006D0FA0">
        <w:rPr>
          <w:rFonts w:ascii="Arial" w:hAnsi="Arial" w:cs="Arial"/>
          <w:color w:val="000000" w:themeColor="text1"/>
          <w:sz w:val="22"/>
          <w:szCs w:val="22"/>
        </w:rPr>
        <w:t xml:space="preserve">. Novemberben </w:t>
      </w:r>
      <w:r w:rsidR="00E375E6" w:rsidRPr="006D0FA0">
        <w:rPr>
          <w:rFonts w:ascii="Arial" w:hAnsi="Arial" w:cs="Arial"/>
          <w:color w:val="000000" w:themeColor="text1"/>
          <w:sz w:val="22"/>
          <w:szCs w:val="22"/>
        </w:rPr>
        <w:t>16</w:t>
      </w:r>
      <w:r w:rsidRPr="006D0FA0">
        <w:rPr>
          <w:rFonts w:ascii="Arial" w:hAnsi="Arial" w:cs="Arial"/>
          <w:color w:val="000000" w:themeColor="text1"/>
          <w:sz w:val="22"/>
          <w:szCs w:val="22"/>
        </w:rPr>
        <w:t xml:space="preserve"> fő kapott támogatást </w:t>
      </w:r>
      <w:r w:rsidR="00E375E6" w:rsidRPr="006D0FA0">
        <w:rPr>
          <w:rFonts w:ascii="Arial" w:hAnsi="Arial" w:cs="Arial"/>
          <w:color w:val="000000" w:themeColor="text1"/>
          <w:sz w:val="22"/>
          <w:szCs w:val="22"/>
        </w:rPr>
        <w:t>103</w:t>
      </w:r>
      <w:r w:rsidR="00CE61BD" w:rsidRPr="006D0FA0">
        <w:rPr>
          <w:rFonts w:ascii="Arial" w:hAnsi="Arial" w:cs="Arial"/>
          <w:color w:val="000000" w:themeColor="text1"/>
          <w:sz w:val="22"/>
          <w:szCs w:val="22"/>
        </w:rPr>
        <w:t>.000,-</w:t>
      </w:r>
      <w:r w:rsidRPr="006D0FA0">
        <w:rPr>
          <w:rFonts w:ascii="Arial" w:hAnsi="Arial" w:cs="Arial"/>
          <w:color w:val="000000" w:themeColor="text1"/>
          <w:sz w:val="22"/>
          <w:szCs w:val="22"/>
        </w:rPr>
        <w:t xml:space="preserve"> Ft összegben</w:t>
      </w:r>
      <w:r w:rsidR="00E375E6" w:rsidRPr="006D0FA0">
        <w:rPr>
          <w:rFonts w:ascii="Arial" w:hAnsi="Arial" w:cs="Arial"/>
          <w:color w:val="000000" w:themeColor="text1"/>
          <w:sz w:val="22"/>
          <w:szCs w:val="22"/>
        </w:rPr>
        <w:t>. Ebből 2 kiskorú alapösszeget, 14 kiskorú emelt összeget.</w:t>
      </w:r>
    </w:p>
    <w:p w14:paraId="749FC3FE" w14:textId="77777777" w:rsidR="00BB6081" w:rsidRPr="006D0FA0" w:rsidRDefault="00BB6081" w:rsidP="00BB6081">
      <w:pPr>
        <w:jc w:val="both"/>
        <w:rPr>
          <w:rFonts w:ascii="Arial" w:hAnsi="Arial" w:cs="Arial"/>
          <w:color w:val="000000" w:themeColor="text1"/>
          <w:sz w:val="22"/>
          <w:szCs w:val="22"/>
        </w:rPr>
      </w:pPr>
    </w:p>
    <w:p w14:paraId="302EE47B" w14:textId="77777777" w:rsidR="00BB6081" w:rsidRPr="006D0FA0" w:rsidRDefault="00BB6081" w:rsidP="00BB6081">
      <w:pPr>
        <w:pStyle w:val="Cmsor3"/>
        <w:rPr>
          <w:rFonts w:eastAsia="Times New Roman"/>
          <w:color w:val="000000" w:themeColor="text1"/>
          <w:sz w:val="22"/>
          <w:szCs w:val="22"/>
        </w:rPr>
      </w:pPr>
      <w:r w:rsidRPr="006D0FA0">
        <w:rPr>
          <w:rFonts w:eastAsia="Times New Roman"/>
          <w:color w:val="000000" w:themeColor="text1"/>
          <w:sz w:val="22"/>
          <w:szCs w:val="22"/>
        </w:rPr>
        <w:t>Gyermekétkeztetés</w:t>
      </w:r>
    </w:p>
    <w:p w14:paraId="12000A3E" w14:textId="77777777" w:rsidR="00BB6081" w:rsidRPr="006D0FA0" w:rsidRDefault="00BB6081" w:rsidP="00BB6081">
      <w:pPr>
        <w:jc w:val="both"/>
        <w:rPr>
          <w:rFonts w:ascii="Arial" w:hAnsi="Arial" w:cs="Arial"/>
          <w:sz w:val="22"/>
          <w:szCs w:val="22"/>
        </w:rPr>
      </w:pPr>
    </w:p>
    <w:p w14:paraId="2695B1E9" w14:textId="77777777" w:rsidR="00BB6081" w:rsidRPr="006D0FA0" w:rsidRDefault="00BB6081" w:rsidP="00BB6081">
      <w:pPr>
        <w:jc w:val="both"/>
        <w:rPr>
          <w:rFonts w:ascii="Arial" w:hAnsi="Arial" w:cs="Arial"/>
          <w:sz w:val="22"/>
          <w:szCs w:val="22"/>
        </w:rPr>
      </w:pPr>
      <w:r w:rsidRPr="006D0FA0">
        <w:rPr>
          <w:rFonts w:ascii="Arial" w:hAnsi="Arial" w:cs="Arial"/>
          <w:sz w:val="22"/>
          <w:szCs w:val="22"/>
        </w:rPr>
        <w:t xml:space="preserve">A gyermekétkeztetést a 3 és 6 év közötti gyermekek esetében az óvodai ellátás keretében korlátlanul vehetik igénybe az azt igénylők, mint ahogy az általános iskolai korú gyermekek is a napközi otthoni ellátást és étkeztetést 6 és 14 év között. Az óvodai nevelés kötelező önkormányzati feladatának ellátására Bátaszék város és Pörböly község önkormányzataival egy integrált </w:t>
      </w:r>
      <w:proofErr w:type="spellStart"/>
      <w:r w:rsidRPr="006D0FA0">
        <w:rPr>
          <w:rFonts w:ascii="Arial" w:hAnsi="Arial" w:cs="Arial"/>
          <w:sz w:val="22"/>
          <w:szCs w:val="22"/>
        </w:rPr>
        <w:t>mikrotérségi</w:t>
      </w:r>
      <w:proofErr w:type="spellEnd"/>
      <w:r w:rsidRPr="006D0FA0">
        <w:rPr>
          <w:rFonts w:ascii="Arial" w:hAnsi="Arial" w:cs="Arial"/>
          <w:sz w:val="22"/>
          <w:szCs w:val="22"/>
        </w:rPr>
        <w:t xml:space="preserve"> oktatási központot hoztunk létre, mely 2013 júliusától Mikrotérségi </w:t>
      </w:r>
      <w:r w:rsidRPr="006D0FA0">
        <w:rPr>
          <w:rFonts w:ascii="Arial" w:hAnsi="Arial" w:cs="Arial"/>
          <w:sz w:val="22"/>
          <w:szCs w:val="22"/>
        </w:rPr>
        <w:lastRenderedPageBreak/>
        <w:t xml:space="preserve">Óvoda és Bölcsőde Intézmény-fenntartó Társulásként működik a három település közös fenntartásával. Ezen társuláshoz Alsónána község 2018. szeptember 1. napjával csatlakozott. Ennek keretében a közös intézmény bölcsődei intézményegységét is igénybe tudják venni az alsónyéki 3 év alatti gyermekek, így a gyermekek napközbeni ellátása és a gyermekétkeztetés a teljes korspektrumban megoldott. </w:t>
      </w:r>
    </w:p>
    <w:p w14:paraId="57D6F2C3" w14:textId="77777777" w:rsidR="00BB6081" w:rsidRPr="006D0FA0" w:rsidRDefault="00BB6081" w:rsidP="00BB6081">
      <w:pPr>
        <w:jc w:val="both"/>
        <w:rPr>
          <w:rFonts w:ascii="Arial" w:hAnsi="Arial" w:cs="Arial"/>
          <w:sz w:val="22"/>
          <w:szCs w:val="22"/>
        </w:rPr>
      </w:pPr>
    </w:p>
    <w:p w14:paraId="6C2C08BD" w14:textId="545F1076" w:rsidR="00BB6081" w:rsidRPr="006D0FA0" w:rsidRDefault="0087206B" w:rsidP="00BB6081">
      <w:pPr>
        <w:jc w:val="both"/>
        <w:rPr>
          <w:rFonts w:ascii="Arial" w:hAnsi="Arial" w:cs="Arial"/>
          <w:sz w:val="22"/>
          <w:szCs w:val="22"/>
        </w:rPr>
      </w:pPr>
      <w:proofErr w:type="gramStart"/>
      <w:r w:rsidRPr="006D0FA0">
        <w:rPr>
          <w:rFonts w:ascii="Arial" w:hAnsi="Arial" w:cs="Arial"/>
          <w:sz w:val="22"/>
          <w:szCs w:val="22"/>
        </w:rPr>
        <w:t xml:space="preserve">A korábbi évekhez hasonlóa, </w:t>
      </w:r>
      <w:r w:rsidR="00BB6081" w:rsidRPr="006D0FA0">
        <w:rPr>
          <w:rFonts w:ascii="Arial" w:hAnsi="Arial" w:cs="Arial"/>
          <w:sz w:val="22"/>
          <w:szCs w:val="22"/>
        </w:rPr>
        <w:t xml:space="preserve"> a 202</w:t>
      </w:r>
      <w:r w:rsidR="00356902" w:rsidRPr="006D0FA0">
        <w:rPr>
          <w:rFonts w:ascii="Arial" w:hAnsi="Arial" w:cs="Arial"/>
          <w:sz w:val="22"/>
          <w:szCs w:val="22"/>
        </w:rPr>
        <w:t>5</w:t>
      </w:r>
      <w:r w:rsidR="00BB6081" w:rsidRPr="006D0FA0">
        <w:rPr>
          <w:rFonts w:ascii="Arial" w:hAnsi="Arial" w:cs="Arial"/>
          <w:sz w:val="22"/>
          <w:szCs w:val="22"/>
        </w:rPr>
        <w:t xml:space="preserve">. évi </w:t>
      </w:r>
      <w:r w:rsidRPr="006D0FA0">
        <w:rPr>
          <w:rFonts w:ascii="Arial" w:hAnsi="Arial" w:cs="Arial"/>
          <w:sz w:val="22"/>
          <w:szCs w:val="22"/>
        </w:rPr>
        <w:t xml:space="preserve"> </w:t>
      </w:r>
      <w:r w:rsidR="00BB6081" w:rsidRPr="006D0FA0">
        <w:rPr>
          <w:rFonts w:ascii="Arial" w:hAnsi="Arial" w:cs="Arial"/>
          <w:sz w:val="22"/>
          <w:szCs w:val="22"/>
        </w:rPr>
        <w:t xml:space="preserve">költségvetéséről szóló </w:t>
      </w:r>
      <w:r w:rsidR="00356902" w:rsidRPr="006D0FA0">
        <w:rPr>
          <w:rFonts w:ascii="Arial" w:hAnsi="Arial" w:cs="Arial"/>
          <w:sz w:val="22"/>
          <w:szCs w:val="22"/>
        </w:rPr>
        <w:t>2</w:t>
      </w:r>
      <w:r w:rsidR="00BB6081" w:rsidRPr="006D0FA0">
        <w:rPr>
          <w:rFonts w:ascii="Arial" w:hAnsi="Arial" w:cs="Arial"/>
          <w:sz w:val="22"/>
          <w:szCs w:val="22"/>
        </w:rPr>
        <w:t>/202</w:t>
      </w:r>
      <w:r w:rsidR="00356902" w:rsidRPr="006D0FA0">
        <w:rPr>
          <w:rFonts w:ascii="Arial" w:hAnsi="Arial" w:cs="Arial"/>
          <w:sz w:val="22"/>
          <w:szCs w:val="22"/>
        </w:rPr>
        <w:t>5</w:t>
      </w:r>
      <w:r w:rsidR="00BB6081" w:rsidRPr="006D0FA0">
        <w:rPr>
          <w:rFonts w:ascii="Arial" w:hAnsi="Arial" w:cs="Arial"/>
          <w:sz w:val="22"/>
          <w:szCs w:val="22"/>
        </w:rPr>
        <w:t>.(III.</w:t>
      </w:r>
      <w:r w:rsidR="00356902" w:rsidRPr="006D0FA0">
        <w:rPr>
          <w:rFonts w:ascii="Arial" w:hAnsi="Arial" w:cs="Arial"/>
          <w:sz w:val="22"/>
          <w:szCs w:val="22"/>
        </w:rPr>
        <w:t>14</w:t>
      </w:r>
      <w:r w:rsidR="00BB6081" w:rsidRPr="006D0FA0">
        <w:rPr>
          <w:rFonts w:ascii="Arial" w:hAnsi="Arial" w:cs="Arial"/>
          <w:sz w:val="22"/>
          <w:szCs w:val="22"/>
        </w:rPr>
        <w:t>.) önkormányzati rendeletében foglaltak alapján</w:t>
      </w:r>
      <w:r w:rsidRPr="006D0FA0">
        <w:rPr>
          <w:rFonts w:ascii="Arial" w:hAnsi="Arial" w:cs="Arial"/>
          <w:sz w:val="22"/>
          <w:szCs w:val="22"/>
        </w:rPr>
        <w:t>,</w:t>
      </w:r>
      <w:r w:rsidR="00BB6081" w:rsidRPr="006D0FA0">
        <w:rPr>
          <w:rFonts w:ascii="Arial" w:hAnsi="Arial" w:cs="Arial"/>
          <w:sz w:val="22"/>
          <w:szCs w:val="22"/>
        </w:rPr>
        <w:t xml:space="preserve"> a képviselő-testület minden alsónyéki bejelentett állandó lakóhellyel rendelkező, a nemzeti köznevelésről szóló 2011. évi CXC. törvény hatálya alá tartozó, és étkezést igénybe vevő gyermek, tanuló (továbbiakban: támogatott) – az általa a szülő, gondviselő – részére a támogatott nevére szóló számlával vagy nyugtával igazolt havi intézményi étkezési költség 50%-</w:t>
      </w:r>
      <w:proofErr w:type="spellStart"/>
      <w:r w:rsidR="00BB6081" w:rsidRPr="006D0FA0">
        <w:rPr>
          <w:rFonts w:ascii="Arial" w:hAnsi="Arial" w:cs="Arial"/>
          <w:sz w:val="22"/>
          <w:szCs w:val="22"/>
        </w:rPr>
        <w:t>ának</w:t>
      </w:r>
      <w:proofErr w:type="spellEnd"/>
      <w:r w:rsidR="00BB6081" w:rsidRPr="006D0FA0">
        <w:rPr>
          <w:rFonts w:ascii="Arial" w:hAnsi="Arial" w:cs="Arial"/>
          <w:sz w:val="22"/>
          <w:szCs w:val="22"/>
        </w:rPr>
        <w:t xml:space="preserve"> megfelelő étkezési támogatást biztosított.</w:t>
      </w:r>
      <w:proofErr w:type="gramEnd"/>
      <w:r w:rsidR="00BB6081" w:rsidRPr="006D0FA0">
        <w:rPr>
          <w:rFonts w:ascii="Arial" w:hAnsi="Arial" w:cs="Arial"/>
          <w:sz w:val="22"/>
          <w:szCs w:val="22"/>
        </w:rPr>
        <w:t xml:space="preserve"> Nem jogosult a támogatásra az, aki a gyermekek védelméről és gyámügyi igazgatásról szóló 1997. XXXI. törvény 148. §-a alapján kedvezményben részesül. Ezen étkezési támogatást az önkormányzat már több mint húsz éve biztosítja az alsónyéki gyerekek részére.</w:t>
      </w:r>
    </w:p>
    <w:p w14:paraId="0404FFF7" w14:textId="56DEFB36" w:rsidR="00BB6081" w:rsidRPr="006D0FA0" w:rsidRDefault="00BB6081" w:rsidP="00BB6081">
      <w:pPr>
        <w:jc w:val="both"/>
        <w:rPr>
          <w:rFonts w:ascii="Arial" w:hAnsi="Arial" w:cs="Arial"/>
          <w:sz w:val="22"/>
          <w:szCs w:val="22"/>
        </w:rPr>
      </w:pPr>
    </w:p>
    <w:p w14:paraId="4EDC6B97" w14:textId="7287FAD3" w:rsidR="00BB6081" w:rsidRPr="006D0FA0" w:rsidRDefault="0080600F" w:rsidP="00BB6081">
      <w:pPr>
        <w:jc w:val="both"/>
        <w:rPr>
          <w:rFonts w:ascii="Arial" w:hAnsi="Arial" w:cs="Arial"/>
          <w:sz w:val="22"/>
          <w:szCs w:val="22"/>
        </w:rPr>
      </w:pPr>
      <w:r w:rsidRPr="006D0FA0">
        <w:rPr>
          <w:rFonts w:ascii="Arial" w:hAnsi="Arial" w:cs="Arial"/>
          <w:sz w:val="22"/>
          <w:szCs w:val="22"/>
        </w:rPr>
        <w:t>A gyermekétkeztetés a Bátaszéki Kanizsai Dorottya Általános Iskolába járó</w:t>
      </w:r>
      <w:r w:rsidR="00BB6081" w:rsidRPr="006D0FA0">
        <w:rPr>
          <w:rFonts w:ascii="Arial" w:hAnsi="Arial" w:cs="Arial"/>
          <w:sz w:val="22"/>
          <w:szCs w:val="22"/>
        </w:rPr>
        <w:t xml:space="preserve"> tanulók esetében, az iskola épületében található konyha étkezdéjében, helyben történik, míg az óvodások esetében ugyanezen konyháról történő kiszállítással az alsónyéki tagóvoda melegítő konyháján keresztül megoldott.</w:t>
      </w:r>
    </w:p>
    <w:p w14:paraId="791856EB" w14:textId="77777777" w:rsidR="00BB6081" w:rsidRPr="006D0FA0" w:rsidRDefault="00BB6081" w:rsidP="00BB6081">
      <w:pPr>
        <w:jc w:val="both"/>
        <w:rPr>
          <w:rFonts w:ascii="Arial" w:hAnsi="Arial" w:cs="Arial"/>
          <w:sz w:val="22"/>
          <w:szCs w:val="22"/>
        </w:rPr>
      </w:pPr>
    </w:p>
    <w:p w14:paraId="35CB781F" w14:textId="77777777" w:rsidR="00BB6081" w:rsidRPr="006D0FA0" w:rsidRDefault="00BB6081" w:rsidP="00BB6081">
      <w:pPr>
        <w:jc w:val="both"/>
        <w:rPr>
          <w:rFonts w:ascii="Arial" w:hAnsi="Arial" w:cs="Arial"/>
          <w:color w:val="000000" w:themeColor="text1"/>
          <w:sz w:val="22"/>
          <w:szCs w:val="22"/>
        </w:rPr>
      </w:pPr>
      <w:r w:rsidRPr="006D0FA0">
        <w:rPr>
          <w:rFonts w:ascii="Arial" w:hAnsi="Arial" w:cs="Arial"/>
          <w:color w:val="000000" w:themeColor="text1"/>
          <w:sz w:val="22"/>
          <w:szCs w:val="22"/>
        </w:rPr>
        <w:t>A 3 év feletti gyermekek napközbeni ellátására a Mikrotérségi Óvoda és Bö</w:t>
      </w:r>
      <w:r w:rsidR="00FE2436" w:rsidRPr="006D0FA0">
        <w:rPr>
          <w:rFonts w:ascii="Arial" w:hAnsi="Arial" w:cs="Arial"/>
          <w:color w:val="000000" w:themeColor="text1"/>
          <w:sz w:val="22"/>
          <w:szCs w:val="22"/>
        </w:rPr>
        <w:t>l</w:t>
      </w:r>
      <w:r w:rsidRPr="006D0FA0">
        <w:rPr>
          <w:rFonts w:ascii="Arial" w:hAnsi="Arial" w:cs="Arial"/>
          <w:color w:val="000000" w:themeColor="text1"/>
          <w:sz w:val="22"/>
          <w:szCs w:val="22"/>
        </w:rPr>
        <w:t xml:space="preserve">csőde alsónyéki tagóvodájában és a bátaszéki </w:t>
      </w:r>
      <w:r w:rsidR="007353E9" w:rsidRPr="006D0FA0">
        <w:rPr>
          <w:rFonts w:ascii="Arial" w:hAnsi="Arial" w:cs="Arial"/>
          <w:color w:val="000000" w:themeColor="text1"/>
          <w:sz w:val="22"/>
          <w:szCs w:val="22"/>
        </w:rPr>
        <w:t>általános</w:t>
      </w:r>
      <w:r w:rsidRPr="006D0FA0">
        <w:rPr>
          <w:rFonts w:ascii="Arial" w:hAnsi="Arial" w:cs="Arial"/>
          <w:color w:val="000000" w:themeColor="text1"/>
          <w:sz w:val="22"/>
          <w:szCs w:val="22"/>
        </w:rPr>
        <w:t xml:space="preserve"> </w:t>
      </w:r>
      <w:r w:rsidR="007353E9" w:rsidRPr="006D0FA0">
        <w:rPr>
          <w:rFonts w:ascii="Arial" w:hAnsi="Arial" w:cs="Arial"/>
          <w:color w:val="000000" w:themeColor="text1"/>
          <w:sz w:val="22"/>
          <w:szCs w:val="22"/>
        </w:rPr>
        <w:t>i</w:t>
      </w:r>
      <w:r w:rsidRPr="006D0FA0">
        <w:rPr>
          <w:rFonts w:ascii="Arial" w:hAnsi="Arial" w:cs="Arial"/>
          <w:color w:val="000000" w:themeColor="text1"/>
          <w:sz w:val="22"/>
          <w:szCs w:val="22"/>
        </w:rPr>
        <w:t xml:space="preserve">skolában teljes körűen lehetőséget biztosítunk, melyet a szülők szinte mindegyike igénybe is vesz. A nyári szünidőben is biztosított az ellátás. Az alsónyéki tagóvoda nyári karbantartási idejében ennek igénybevételére a bátaszéki óvodában van lehetőség, Alsónyék központjától mintegy 2 km távolságra. </w:t>
      </w:r>
    </w:p>
    <w:p w14:paraId="59CC15C0" w14:textId="77777777" w:rsidR="00BB6081" w:rsidRPr="006D0FA0" w:rsidRDefault="00BB6081" w:rsidP="00BB6081">
      <w:pPr>
        <w:jc w:val="both"/>
        <w:rPr>
          <w:rFonts w:ascii="Arial" w:hAnsi="Arial" w:cs="Arial"/>
          <w:color w:val="000000" w:themeColor="text1"/>
          <w:sz w:val="22"/>
          <w:szCs w:val="22"/>
        </w:rPr>
      </w:pPr>
    </w:p>
    <w:p w14:paraId="056B5473" w14:textId="77777777" w:rsidR="00BB6081" w:rsidRPr="006D0FA0" w:rsidRDefault="00BB6081" w:rsidP="00BB6081">
      <w:pPr>
        <w:jc w:val="both"/>
        <w:rPr>
          <w:rFonts w:ascii="Arial" w:hAnsi="Arial" w:cs="Arial"/>
          <w:color w:val="000000" w:themeColor="text1"/>
          <w:sz w:val="22"/>
          <w:szCs w:val="22"/>
        </w:rPr>
      </w:pPr>
      <w:r w:rsidRPr="006D0FA0">
        <w:rPr>
          <w:rFonts w:ascii="Arial" w:hAnsi="Arial" w:cs="Arial"/>
          <w:color w:val="000000" w:themeColor="text1"/>
          <w:sz w:val="22"/>
          <w:szCs w:val="22"/>
        </w:rPr>
        <w:t xml:space="preserve">         </w:t>
      </w:r>
      <w:proofErr w:type="gramStart"/>
      <w:r w:rsidRPr="006D0FA0">
        <w:rPr>
          <w:rFonts w:ascii="Arial" w:hAnsi="Arial" w:cs="Arial"/>
          <w:color w:val="000000" w:themeColor="text1"/>
          <w:sz w:val="22"/>
          <w:szCs w:val="22"/>
        </w:rPr>
        <w:t>bölcsődei</w:t>
      </w:r>
      <w:proofErr w:type="gramEnd"/>
      <w:r w:rsidRPr="006D0FA0">
        <w:rPr>
          <w:rFonts w:ascii="Arial" w:hAnsi="Arial" w:cs="Arial"/>
          <w:color w:val="000000" w:themeColor="text1"/>
          <w:sz w:val="22"/>
          <w:szCs w:val="22"/>
        </w:rPr>
        <w:t xml:space="preserve"> ingyenes étkezés:                                                                    </w:t>
      </w:r>
      <w:r w:rsidR="00FE2436" w:rsidRPr="006D0FA0">
        <w:rPr>
          <w:rFonts w:ascii="Arial" w:hAnsi="Arial" w:cs="Arial"/>
          <w:color w:val="000000" w:themeColor="text1"/>
          <w:sz w:val="22"/>
          <w:szCs w:val="22"/>
        </w:rPr>
        <w:t xml:space="preserve"> </w:t>
      </w:r>
      <w:r w:rsidRPr="006D0FA0">
        <w:rPr>
          <w:rFonts w:ascii="Arial" w:hAnsi="Arial" w:cs="Arial"/>
          <w:color w:val="000000" w:themeColor="text1"/>
          <w:sz w:val="22"/>
          <w:szCs w:val="22"/>
        </w:rPr>
        <w:t>   0 fő,</w:t>
      </w:r>
    </w:p>
    <w:p w14:paraId="01937043" w14:textId="77777777" w:rsidR="00BB6081" w:rsidRPr="006D0FA0" w:rsidRDefault="00BB6081" w:rsidP="00BB6081">
      <w:pPr>
        <w:jc w:val="both"/>
        <w:rPr>
          <w:rFonts w:ascii="Arial" w:hAnsi="Arial" w:cs="Arial"/>
          <w:color w:val="000000" w:themeColor="text1"/>
          <w:sz w:val="22"/>
          <w:szCs w:val="22"/>
        </w:rPr>
      </w:pPr>
      <w:r w:rsidRPr="006D0FA0">
        <w:rPr>
          <w:rFonts w:ascii="Arial" w:hAnsi="Arial" w:cs="Arial"/>
          <w:color w:val="000000" w:themeColor="text1"/>
          <w:sz w:val="22"/>
          <w:szCs w:val="22"/>
        </w:rPr>
        <w:t xml:space="preserve">         </w:t>
      </w:r>
      <w:proofErr w:type="gramStart"/>
      <w:r w:rsidRPr="006D0FA0">
        <w:rPr>
          <w:rFonts w:ascii="Arial" w:hAnsi="Arial" w:cs="Arial"/>
          <w:color w:val="000000" w:themeColor="text1"/>
          <w:sz w:val="22"/>
          <w:szCs w:val="22"/>
        </w:rPr>
        <w:t>bölcsődei</w:t>
      </w:r>
      <w:proofErr w:type="gramEnd"/>
      <w:r w:rsidRPr="006D0FA0">
        <w:rPr>
          <w:rFonts w:ascii="Arial" w:hAnsi="Arial" w:cs="Arial"/>
          <w:color w:val="000000" w:themeColor="text1"/>
          <w:sz w:val="22"/>
          <w:szCs w:val="22"/>
        </w:rPr>
        <w:t xml:space="preserve"> kedvezményes étkezés:                                                              0 fő,</w:t>
      </w:r>
    </w:p>
    <w:p w14:paraId="10465B76" w14:textId="364AFACF" w:rsidR="00BB6081" w:rsidRPr="006D0FA0" w:rsidRDefault="00BB6081" w:rsidP="00BB6081">
      <w:pPr>
        <w:jc w:val="both"/>
        <w:rPr>
          <w:rFonts w:ascii="Arial" w:hAnsi="Arial" w:cs="Arial"/>
          <w:color w:val="000000" w:themeColor="text1"/>
          <w:sz w:val="22"/>
          <w:szCs w:val="22"/>
        </w:rPr>
      </w:pPr>
      <w:r w:rsidRPr="006D0FA0">
        <w:rPr>
          <w:rFonts w:ascii="Arial" w:hAnsi="Arial" w:cs="Arial"/>
          <w:color w:val="000000" w:themeColor="text1"/>
          <w:sz w:val="22"/>
          <w:szCs w:val="22"/>
        </w:rPr>
        <w:t xml:space="preserve">         </w:t>
      </w:r>
      <w:proofErr w:type="gramStart"/>
      <w:r w:rsidRPr="006D0FA0">
        <w:rPr>
          <w:rFonts w:ascii="Arial" w:hAnsi="Arial" w:cs="Arial"/>
          <w:color w:val="000000" w:themeColor="text1"/>
          <w:sz w:val="22"/>
          <w:szCs w:val="22"/>
        </w:rPr>
        <w:t>óvodai ingyenes étkezés:                                           </w:t>
      </w:r>
      <w:r w:rsidR="002F45DC" w:rsidRPr="006D0FA0">
        <w:rPr>
          <w:rFonts w:ascii="Arial" w:hAnsi="Arial" w:cs="Arial"/>
          <w:color w:val="000000" w:themeColor="text1"/>
          <w:sz w:val="22"/>
          <w:szCs w:val="22"/>
        </w:rPr>
        <w:t xml:space="preserve">                              </w:t>
      </w:r>
      <w:r w:rsidR="00FE2436" w:rsidRPr="006D0FA0">
        <w:rPr>
          <w:rFonts w:ascii="Arial" w:hAnsi="Arial" w:cs="Arial"/>
          <w:color w:val="000000" w:themeColor="text1"/>
          <w:sz w:val="22"/>
          <w:szCs w:val="22"/>
        </w:rPr>
        <w:t xml:space="preserve"> </w:t>
      </w:r>
      <w:r w:rsidR="00356902" w:rsidRPr="006D0FA0">
        <w:rPr>
          <w:rFonts w:ascii="Arial" w:hAnsi="Arial" w:cs="Arial"/>
          <w:color w:val="000000" w:themeColor="text1"/>
          <w:sz w:val="22"/>
          <w:szCs w:val="22"/>
        </w:rPr>
        <w:t xml:space="preserve"> 21</w:t>
      </w:r>
      <w:r w:rsidRPr="006D0FA0">
        <w:rPr>
          <w:rFonts w:ascii="Arial" w:hAnsi="Arial" w:cs="Arial"/>
          <w:color w:val="000000" w:themeColor="text1"/>
          <w:sz w:val="22"/>
          <w:szCs w:val="22"/>
        </w:rPr>
        <w:t xml:space="preserve"> fő,</w:t>
      </w:r>
      <w:proofErr w:type="gramEnd"/>
    </w:p>
    <w:p w14:paraId="762F7C48" w14:textId="37F5AEE3" w:rsidR="00BB6081" w:rsidRPr="006D0FA0" w:rsidRDefault="00BB6081" w:rsidP="00BB6081">
      <w:pPr>
        <w:jc w:val="both"/>
        <w:rPr>
          <w:rFonts w:ascii="Arial" w:hAnsi="Arial" w:cs="Arial"/>
          <w:color w:val="000000" w:themeColor="text1"/>
          <w:sz w:val="22"/>
          <w:szCs w:val="22"/>
        </w:rPr>
      </w:pPr>
      <w:r w:rsidRPr="006D0FA0">
        <w:rPr>
          <w:rFonts w:ascii="Arial" w:hAnsi="Arial" w:cs="Arial"/>
          <w:color w:val="000000" w:themeColor="text1"/>
          <w:sz w:val="22"/>
          <w:szCs w:val="22"/>
        </w:rPr>
        <w:t>         óvodai kedvezményes étkezés                                                                 </w:t>
      </w:r>
      <w:r w:rsidR="00E5495F" w:rsidRPr="006D0FA0">
        <w:rPr>
          <w:rFonts w:ascii="Arial" w:hAnsi="Arial" w:cs="Arial"/>
          <w:color w:val="000000" w:themeColor="text1"/>
          <w:sz w:val="22"/>
          <w:szCs w:val="22"/>
        </w:rPr>
        <w:t xml:space="preserve"> </w:t>
      </w:r>
      <w:r w:rsidRPr="006D0FA0">
        <w:rPr>
          <w:rFonts w:ascii="Arial" w:hAnsi="Arial" w:cs="Arial"/>
          <w:color w:val="000000" w:themeColor="text1"/>
          <w:sz w:val="22"/>
          <w:szCs w:val="22"/>
        </w:rPr>
        <w:t xml:space="preserve"> </w:t>
      </w:r>
      <w:r w:rsidR="00E5495F" w:rsidRPr="006D0FA0">
        <w:rPr>
          <w:rFonts w:ascii="Arial" w:hAnsi="Arial" w:cs="Arial"/>
          <w:color w:val="000000" w:themeColor="text1"/>
          <w:sz w:val="22"/>
          <w:szCs w:val="22"/>
        </w:rPr>
        <w:t>0</w:t>
      </w:r>
      <w:r w:rsidRPr="006D0FA0">
        <w:rPr>
          <w:rFonts w:ascii="Arial" w:hAnsi="Arial" w:cs="Arial"/>
          <w:color w:val="000000" w:themeColor="text1"/>
          <w:sz w:val="22"/>
          <w:szCs w:val="22"/>
        </w:rPr>
        <w:t xml:space="preserve"> fő,</w:t>
      </w:r>
    </w:p>
    <w:p w14:paraId="16BFC743" w14:textId="77777777" w:rsidR="00BB6081" w:rsidRPr="006D0FA0" w:rsidRDefault="00BB6081" w:rsidP="00BB6081">
      <w:pPr>
        <w:jc w:val="both"/>
        <w:rPr>
          <w:rFonts w:ascii="Arial" w:hAnsi="Arial" w:cs="Arial"/>
          <w:sz w:val="22"/>
          <w:szCs w:val="22"/>
        </w:rPr>
      </w:pPr>
    </w:p>
    <w:p w14:paraId="564C2330" w14:textId="77777777" w:rsidR="00BB6081" w:rsidRPr="006D0FA0" w:rsidRDefault="00BB6081" w:rsidP="00BB6081">
      <w:pPr>
        <w:rPr>
          <w:rFonts w:ascii="Arial" w:hAnsi="Arial" w:cs="Arial"/>
          <w:sz w:val="22"/>
          <w:szCs w:val="22"/>
        </w:rPr>
      </w:pPr>
    </w:p>
    <w:p w14:paraId="41EEDE13" w14:textId="6F003819" w:rsidR="00BB6081" w:rsidRPr="006D0FA0" w:rsidRDefault="00BB6081" w:rsidP="00BB6081">
      <w:pPr>
        <w:jc w:val="both"/>
        <w:rPr>
          <w:rFonts w:ascii="Arial" w:hAnsi="Arial" w:cs="Arial"/>
          <w:color w:val="000000" w:themeColor="text1"/>
          <w:sz w:val="22"/>
          <w:szCs w:val="22"/>
        </w:rPr>
      </w:pPr>
      <w:r w:rsidRPr="006D0FA0">
        <w:rPr>
          <w:rFonts w:ascii="Arial" w:hAnsi="Arial" w:cs="Arial"/>
          <w:color w:val="000000" w:themeColor="text1"/>
          <w:sz w:val="22"/>
          <w:szCs w:val="22"/>
        </w:rPr>
        <w:t xml:space="preserve">Az elmúlt évben szünidei gyermekétkeztetés minden oktatási szünetben megvalósult. </w:t>
      </w:r>
    </w:p>
    <w:p w14:paraId="76751A21" w14:textId="77777777" w:rsidR="00C042D7" w:rsidRPr="006D0FA0" w:rsidRDefault="00C042D7" w:rsidP="00BB6081">
      <w:pPr>
        <w:jc w:val="both"/>
        <w:rPr>
          <w:rFonts w:ascii="Arial" w:hAnsi="Arial" w:cs="Arial"/>
          <w:color w:val="000000" w:themeColor="text1"/>
          <w:sz w:val="22"/>
          <w:szCs w:val="22"/>
        </w:rPr>
      </w:pPr>
    </w:p>
    <w:p w14:paraId="03CA5F7D" w14:textId="2EE0617F" w:rsidR="00BB6081" w:rsidRPr="006D0FA0" w:rsidRDefault="00BB6081" w:rsidP="00BB6081">
      <w:pPr>
        <w:jc w:val="both"/>
        <w:rPr>
          <w:rFonts w:ascii="Arial" w:hAnsi="Arial" w:cs="Arial"/>
          <w:color w:val="000000" w:themeColor="text1"/>
          <w:sz w:val="22"/>
          <w:szCs w:val="22"/>
        </w:rPr>
      </w:pPr>
      <w:proofErr w:type="gramStart"/>
      <w:r w:rsidRPr="006D0FA0">
        <w:rPr>
          <w:rFonts w:ascii="Arial" w:hAnsi="Arial" w:cs="Arial"/>
          <w:color w:val="000000" w:themeColor="text1"/>
          <w:sz w:val="22"/>
          <w:szCs w:val="22"/>
        </w:rPr>
        <w:t>tava</w:t>
      </w:r>
      <w:r w:rsidR="00356902" w:rsidRPr="006D0FA0">
        <w:rPr>
          <w:rFonts w:ascii="Arial" w:hAnsi="Arial" w:cs="Arial"/>
          <w:color w:val="000000" w:themeColor="text1"/>
          <w:sz w:val="22"/>
          <w:szCs w:val="22"/>
        </w:rPr>
        <w:t>szi</w:t>
      </w:r>
      <w:proofErr w:type="gramEnd"/>
      <w:r w:rsidR="00356902" w:rsidRPr="006D0FA0">
        <w:rPr>
          <w:rFonts w:ascii="Arial" w:hAnsi="Arial" w:cs="Arial"/>
          <w:color w:val="000000" w:themeColor="text1"/>
          <w:sz w:val="22"/>
          <w:szCs w:val="22"/>
        </w:rPr>
        <w:t xml:space="preserve"> szünet:     12</w:t>
      </w:r>
      <w:r w:rsidRPr="006D0FA0">
        <w:rPr>
          <w:rFonts w:ascii="Arial" w:hAnsi="Arial" w:cs="Arial"/>
          <w:color w:val="000000" w:themeColor="text1"/>
          <w:sz w:val="22"/>
          <w:szCs w:val="22"/>
        </w:rPr>
        <w:t xml:space="preserve"> fő</w:t>
      </w:r>
    </w:p>
    <w:p w14:paraId="05BDF70F" w14:textId="00CC8378" w:rsidR="00BB6081" w:rsidRPr="006D0FA0" w:rsidRDefault="00BB6081" w:rsidP="00BB6081">
      <w:pPr>
        <w:jc w:val="both"/>
        <w:rPr>
          <w:rFonts w:ascii="Arial" w:hAnsi="Arial" w:cs="Arial"/>
          <w:color w:val="000000" w:themeColor="text1"/>
          <w:sz w:val="22"/>
          <w:szCs w:val="22"/>
        </w:rPr>
      </w:pPr>
      <w:proofErr w:type="gramStart"/>
      <w:r w:rsidRPr="006D0FA0">
        <w:rPr>
          <w:rFonts w:ascii="Arial" w:hAnsi="Arial" w:cs="Arial"/>
          <w:color w:val="000000" w:themeColor="text1"/>
          <w:sz w:val="22"/>
          <w:szCs w:val="22"/>
        </w:rPr>
        <w:t>nyári</w:t>
      </w:r>
      <w:proofErr w:type="gramEnd"/>
      <w:r w:rsidRPr="006D0FA0">
        <w:rPr>
          <w:rFonts w:ascii="Arial" w:hAnsi="Arial" w:cs="Arial"/>
          <w:color w:val="000000" w:themeColor="text1"/>
          <w:sz w:val="22"/>
          <w:szCs w:val="22"/>
        </w:rPr>
        <w:t xml:space="preserve"> szünet:        </w:t>
      </w:r>
      <w:r w:rsidR="00356902" w:rsidRPr="006D0FA0">
        <w:rPr>
          <w:rFonts w:ascii="Arial" w:hAnsi="Arial" w:cs="Arial"/>
          <w:color w:val="000000" w:themeColor="text1"/>
          <w:sz w:val="22"/>
          <w:szCs w:val="22"/>
        </w:rPr>
        <w:t xml:space="preserve">  9</w:t>
      </w:r>
      <w:r w:rsidRPr="006D0FA0">
        <w:rPr>
          <w:rFonts w:ascii="Arial" w:hAnsi="Arial" w:cs="Arial"/>
          <w:color w:val="000000" w:themeColor="text1"/>
          <w:sz w:val="22"/>
          <w:szCs w:val="22"/>
        </w:rPr>
        <w:t xml:space="preserve"> fő</w:t>
      </w:r>
    </w:p>
    <w:p w14:paraId="63BBBA36" w14:textId="05289443" w:rsidR="00BB6081" w:rsidRPr="006D0FA0" w:rsidRDefault="00BB6081" w:rsidP="00BB6081">
      <w:pPr>
        <w:jc w:val="both"/>
        <w:rPr>
          <w:rFonts w:ascii="Arial" w:hAnsi="Arial" w:cs="Arial"/>
          <w:color w:val="000000" w:themeColor="text1"/>
          <w:sz w:val="22"/>
          <w:szCs w:val="22"/>
        </w:rPr>
      </w:pPr>
      <w:proofErr w:type="gramStart"/>
      <w:r w:rsidRPr="006D0FA0">
        <w:rPr>
          <w:rFonts w:ascii="Arial" w:hAnsi="Arial" w:cs="Arial"/>
          <w:color w:val="000000" w:themeColor="text1"/>
          <w:sz w:val="22"/>
          <w:szCs w:val="22"/>
        </w:rPr>
        <w:t>őszi</w:t>
      </w:r>
      <w:proofErr w:type="gramEnd"/>
      <w:r w:rsidRPr="006D0FA0">
        <w:rPr>
          <w:rFonts w:ascii="Arial" w:hAnsi="Arial" w:cs="Arial"/>
          <w:color w:val="000000" w:themeColor="text1"/>
          <w:sz w:val="22"/>
          <w:szCs w:val="22"/>
        </w:rPr>
        <w:t xml:space="preserve"> szünet:         </w:t>
      </w:r>
      <w:r w:rsidR="00356902" w:rsidRPr="006D0FA0">
        <w:rPr>
          <w:rFonts w:ascii="Arial" w:hAnsi="Arial" w:cs="Arial"/>
          <w:color w:val="000000" w:themeColor="text1"/>
          <w:sz w:val="22"/>
          <w:szCs w:val="22"/>
        </w:rPr>
        <w:t xml:space="preserve">  8 </w:t>
      </w:r>
      <w:r w:rsidR="00AA350E" w:rsidRPr="006D0FA0">
        <w:rPr>
          <w:rFonts w:ascii="Arial" w:hAnsi="Arial" w:cs="Arial"/>
          <w:color w:val="000000" w:themeColor="text1"/>
          <w:sz w:val="22"/>
          <w:szCs w:val="22"/>
        </w:rPr>
        <w:t>fő</w:t>
      </w:r>
    </w:p>
    <w:p w14:paraId="33E39990" w14:textId="6F38B08B" w:rsidR="00BB6081" w:rsidRPr="007353E9" w:rsidRDefault="00C042D7" w:rsidP="00BB6081">
      <w:pPr>
        <w:jc w:val="both"/>
        <w:rPr>
          <w:rFonts w:ascii="Arial" w:hAnsi="Arial" w:cs="Arial"/>
          <w:color w:val="000000" w:themeColor="text1"/>
          <w:sz w:val="22"/>
          <w:szCs w:val="22"/>
        </w:rPr>
      </w:pPr>
      <w:proofErr w:type="gramStart"/>
      <w:r w:rsidRPr="006D0FA0">
        <w:rPr>
          <w:rFonts w:ascii="Arial" w:hAnsi="Arial" w:cs="Arial"/>
          <w:color w:val="000000" w:themeColor="text1"/>
          <w:sz w:val="22"/>
          <w:szCs w:val="22"/>
        </w:rPr>
        <w:t>téli</w:t>
      </w:r>
      <w:proofErr w:type="gramEnd"/>
      <w:r w:rsidRPr="006D0FA0">
        <w:rPr>
          <w:rFonts w:ascii="Arial" w:hAnsi="Arial" w:cs="Arial"/>
          <w:color w:val="000000" w:themeColor="text1"/>
          <w:sz w:val="22"/>
          <w:szCs w:val="22"/>
        </w:rPr>
        <w:t xml:space="preserve"> szünet:          </w:t>
      </w:r>
      <w:r w:rsidR="00356902" w:rsidRPr="006D0FA0">
        <w:rPr>
          <w:rFonts w:ascii="Arial" w:hAnsi="Arial" w:cs="Arial"/>
          <w:color w:val="000000" w:themeColor="text1"/>
          <w:sz w:val="22"/>
          <w:szCs w:val="22"/>
        </w:rPr>
        <w:t xml:space="preserve">   7</w:t>
      </w:r>
      <w:r w:rsidR="00BB6081" w:rsidRPr="006D0FA0">
        <w:rPr>
          <w:rFonts w:ascii="Arial" w:hAnsi="Arial" w:cs="Arial"/>
          <w:color w:val="000000" w:themeColor="text1"/>
          <w:sz w:val="22"/>
          <w:szCs w:val="22"/>
        </w:rPr>
        <w:t xml:space="preserve"> fő</w:t>
      </w:r>
    </w:p>
    <w:p w14:paraId="3D86EB06" w14:textId="77777777" w:rsidR="00BB6081" w:rsidRPr="00BB6081" w:rsidRDefault="00BB6081" w:rsidP="00BB6081">
      <w:pPr>
        <w:rPr>
          <w:rFonts w:ascii="Arial" w:hAnsi="Arial" w:cs="Arial"/>
          <w:sz w:val="22"/>
          <w:szCs w:val="22"/>
        </w:rPr>
      </w:pPr>
    </w:p>
    <w:p w14:paraId="7BF32A7B" w14:textId="77777777" w:rsidR="00BB6081" w:rsidRPr="00BB6081" w:rsidRDefault="00BB6081" w:rsidP="00BB6081">
      <w:pPr>
        <w:rPr>
          <w:rFonts w:ascii="Arial" w:hAnsi="Arial" w:cs="Arial"/>
          <w:sz w:val="22"/>
          <w:szCs w:val="22"/>
        </w:rPr>
      </w:pPr>
    </w:p>
    <w:p w14:paraId="3AB1A0B4" w14:textId="77777777" w:rsidR="00B71892" w:rsidRDefault="00B71892" w:rsidP="00B71892">
      <w:pPr>
        <w:jc w:val="both"/>
        <w:rPr>
          <w:rFonts w:ascii="Arial" w:hAnsi="Arial" w:cs="Arial"/>
        </w:rPr>
      </w:pPr>
    </w:p>
    <w:p w14:paraId="4B6EE225" w14:textId="77777777" w:rsidR="00B71892" w:rsidRPr="000E031E" w:rsidRDefault="00B71892" w:rsidP="001A3B84">
      <w:pPr>
        <w:keepNext/>
        <w:jc w:val="center"/>
        <w:outlineLvl w:val="0"/>
        <w:rPr>
          <w:rFonts w:ascii="Arial" w:hAnsi="Arial" w:cs="Arial"/>
          <w:b/>
          <w:sz w:val="28"/>
          <w:szCs w:val="28"/>
          <w:lang w:val="x-none" w:eastAsia="ar-SA"/>
        </w:rPr>
      </w:pPr>
      <w:r w:rsidRPr="000570C2">
        <w:rPr>
          <w:rFonts w:ascii="Arial" w:hAnsi="Arial" w:cs="Arial"/>
          <w:b/>
          <w:lang w:val="x-none" w:eastAsia="ar-SA"/>
        </w:rPr>
        <w:t>II</w:t>
      </w:r>
      <w:r w:rsidRPr="000E031E">
        <w:rPr>
          <w:rFonts w:ascii="Arial" w:hAnsi="Arial" w:cs="Arial"/>
          <w:b/>
          <w:sz w:val="28"/>
          <w:szCs w:val="28"/>
          <w:lang w:val="x-none" w:eastAsia="ar-SA"/>
        </w:rPr>
        <w:t>I. Az önkormányzat által biztosított személyes gondoskodást nyújtó ellátások bemutatása</w:t>
      </w:r>
    </w:p>
    <w:p w14:paraId="77E68D97" w14:textId="77777777" w:rsidR="00B71892" w:rsidRPr="000E031E" w:rsidRDefault="00B71892" w:rsidP="001A3B84">
      <w:pPr>
        <w:jc w:val="both"/>
        <w:rPr>
          <w:rFonts w:ascii="Arial" w:hAnsi="Arial" w:cs="Arial"/>
          <w:sz w:val="28"/>
          <w:szCs w:val="28"/>
        </w:rPr>
      </w:pPr>
    </w:p>
    <w:p w14:paraId="62D2C620" w14:textId="77777777" w:rsidR="00D04156" w:rsidRPr="00D04156" w:rsidRDefault="00D04156" w:rsidP="001A3B84">
      <w:pPr>
        <w:autoSpaceDE w:val="0"/>
        <w:autoSpaceDN w:val="0"/>
        <w:adjustRightInd w:val="0"/>
        <w:jc w:val="center"/>
        <w:rPr>
          <w:rFonts w:ascii="Arial" w:eastAsia="Calibri" w:hAnsi="Arial" w:cs="Arial"/>
          <w:b/>
          <w:bCs/>
        </w:rPr>
      </w:pPr>
      <w:r w:rsidRPr="00D04156">
        <w:rPr>
          <w:rFonts w:ascii="Arial" w:eastAsia="Calibri" w:hAnsi="Arial" w:cs="Arial"/>
          <w:b/>
          <w:bCs/>
        </w:rPr>
        <w:t>A gyermekek védelmének rendszere</w:t>
      </w:r>
    </w:p>
    <w:p w14:paraId="4B07A599" w14:textId="77777777" w:rsidR="00D04156" w:rsidRPr="00D04156" w:rsidRDefault="00D04156" w:rsidP="001A3B84">
      <w:pPr>
        <w:autoSpaceDE w:val="0"/>
        <w:autoSpaceDN w:val="0"/>
        <w:adjustRightInd w:val="0"/>
        <w:jc w:val="both"/>
        <w:rPr>
          <w:rFonts w:ascii="Arial" w:eastAsia="Calibri" w:hAnsi="Arial" w:cs="Arial"/>
          <w:b/>
          <w:bCs/>
          <w:sz w:val="22"/>
          <w:szCs w:val="22"/>
        </w:rPr>
      </w:pPr>
    </w:p>
    <w:p w14:paraId="34C6D9DF" w14:textId="77777777" w:rsidR="00D04156" w:rsidRPr="00D04156" w:rsidRDefault="00D04156" w:rsidP="001A3B84">
      <w:pPr>
        <w:jc w:val="center"/>
        <w:outlineLvl w:val="0"/>
        <w:rPr>
          <w:rFonts w:ascii="Arial" w:hAnsi="Arial" w:cs="Arial"/>
          <w:b/>
          <w:bCs/>
          <w:kern w:val="36"/>
          <w:sz w:val="22"/>
          <w:szCs w:val="22"/>
          <w:lang w:val="x-none"/>
        </w:rPr>
      </w:pPr>
    </w:p>
    <w:p w14:paraId="0D25D7C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2005. május 1-től a Gondozási Központ keretein belül történik a családsegítő és gyermekjóléti feladatok ellátása.</w:t>
      </w:r>
    </w:p>
    <w:p w14:paraId="7D484D63" w14:textId="59CDD695" w:rsidR="00C57109" w:rsidRPr="006D0FA0" w:rsidRDefault="00C57109" w:rsidP="006D0FA0">
      <w:pPr>
        <w:autoSpaceDE w:val="0"/>
        <w:autoSpaceDN w:val="0"/>
        <w:adjustRightInd w:val="0"/>
        <w:spacing w:line="276" w:lineRule="auto"/>
        <w:jc w:val="both"/>
        <w:rPr>
          <w:rFonts w:ascii="Arial" w:hAnsi="Arial" w:cs="Arial"/>
          <w:sz w:val="22"/>
          <w:szCs w:val="22"/>
        </w:rPr>
      </w:pPr>
    </w:p>
    <w:p w14:paraId="1CA22C64" w14:textId="77777777" w:rsidR="006D0FA0" w:rsidRPr="006D0FA0" w:rsidRDefault="006D0FA0" w:rsidP="006D0FA0">
      <w:pPr>
        <w:autoSpaceDE w:val="0"/>
        <w:autoSpaceDN w:val="0"/>
        <w:adjustRightInd w:val="0"/>
        <w:spacing w:line="276" w:lineRule="auto"/>
        <w:jc w:val="both"/>
        <w:rPr>
          <w:rFonts w:ascii="Arial" w:hAnsi="Arial" w:cs="Arial"/>
          <w:b/>
          <w:bCs/>
          <w:sz w:val="22"/>
          <w:szCs w:val="22"/>
          <w:u w:val="single"/>
        </w:rPr>
      </w:pPr>
      <w:r w:rsidRPr="006D0FA0">
        <w:rPr>
          <w:rFonts w:ascii="Arial" w:hAnsi="Arial" w:cs="Arial"/>
          <w:b/>
          <w:bCs/>
          <w:sz w:val="22"/>
          <w:szCs w:val="22"/>
          <w:u w:val="single"/>
        </w:rPr>
        <w:t xml:space="preserve">Az </w:t>
      </w:r>
      <w:proofErr w:type="gramStart"/>
      <w:r w:rsidRPr="006D0FA0">
        <w:rPr>
          <w:rFonts w:ascii="Arial" w:hAnsi="Arial" w:cs="Arial"/>
          <w:b/>
          <w:bCs/>
          <w:sz w:val="22"/>
          <w:szCs w:val="22"/>
          <w:u w:val="single"/>
        </w:rPr>
        <w:t>intézmény irányító</w:t>
      </w:r>
      <w:proofErr w:type="gramEnd"/>
      <w:r w:rsidRPr="006D0FA0">
        <w:rPr>
          <w:rFonts w:ascii="Arial" w:hAnsi="Arial" w:cs="Arial"/>
          <w:b/>
          <w:bCs/>
          <w:sz w:val="22"/>
          <w:szCs w:val="22"/>
          <w:u w:val="single"/>
        </w:rPr>
        <w:t xml:space="preserve"> szerve</w:t>
      </w:r>
    </w:p>
    <w:p w14:paraId="148DCCC6"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lastRenderedPageBreak/>
        <w:t>Bátaszék és Környéke Önkormányzatainak Egészségügyi, Szociális és Gyermekjóléti Intézmény-fenntartó Társulása, Társulási Tanácsa</w:t>
      </w:r>
    </w:p>
    <w:p w14:paraId="1EF5969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i/>
          <w:iCs/>
          <w:sz w:val="22"/>
          <w:szCs w:val="22"/>
        </w:rPr>
        <w:t>Székhelye</w:t>
      </w:r>
      <w:r w:rsidRPr="006D0FA0">
        <w:rPr>
          <w:rFonts w:ascii="Arial" w:hAnsi="Arial" w:cs="Arial"/>
          <w:sz w:val="22"/>
          <w:szCs w:val="22"/>
        </w:rPr>
        <w:t xml:space="preserve"> 7140 Bátaszék, Szabadság u. 4.</w:t>
      </w:r>
    </w:p>
    <w:p w14:paraId="4E9F878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591E5FD7" w14:textId="77777777" w:rsidR="006D0FA0" w:rsidRPr="006D0FA0" w:rsidRDefault="006D0FA0" w:rsidP="006D0FA0">
      <w:pPr>
        <w:autoSpaceDE w:val="0"/>
        <w:autoSpaceDN w:val="0"/>
        <w:adjustRightInd w:val="0"/>
        <w:spacing w:line="276" w:lineRule="auto"/>
        <w:jc w:val="both"/>
        <w:rPr>
          <w:rFonts w:ascii="Arial" w:hAnsi="Arial" w:cs="Arial"/>
          <w:b/>
          <w:bCs/>
          <w:sz w:val="22"/>
          <w:szCs w:val="22"/>
          <w:u w:val="single"/>
        </w:rPr>
      </w:pPr>
      <w:r w:rsidRPr="006D0FA0">
        <w:rPr>
          <w:rFonts w:ascii="Arial" w:hAnsi="Arial" w:cs="Arial"/>
          <w:b/>
          <w:bCs/>
          <w:sz w:val="22"/>
          <w:szCs w:val="22"/>
          <w:u w:val="single"/>
        </w:rPr>
        <w:t>Az intézmény fenntartója</w:t>
      </w:r>
    </w:p>
    <w:p w14:paraId="7D4F9E3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Bátaszék és Környéke Önkormányzatainak Egészségügyi, Szociális és Gyermekjóléti Intézmény-fenntartó Társulása</w:t>
      </w:r>
    </w:p>
    <w:p w14:paraId="7276498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Cs/>
          <w:iCs/>
          <w:sz w:val="22"/>
          <w:szCs w:val="22"/>
        </w:rPr>
        <w:t>Székhely:</w:t>
      </w:r>
      <w:r w:rsidRPr="006D0FA0">
        <w:rPr>
          <w:rFonts w:ascii="Arial" w:hAnsi="Arial" w:cs="Arial"/>
          <w:sz w:val="22"/>
          <w:szCs w:val="22"/>
        </w:rPr>
        <w:t xml:space="preserve"> 7140 Bátaszék, Szabadság u. 4.</w:t>
      </w:r>
    </w:p>
    <w:p w14:paraId="3EF0737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298ACD4A" w14:textId="77777777" w:rsidR="006D0FA0" w:rsidRPr="006D0FA0" w:rsidRDefault="006D0FA0" w:rsidP="006D0FA0">
      <w:pPr>
        <w:autoSpaceDE w:val="0"/>
        <w:autoSpaceDN w:val="0"/>
        <w:adjustRightInd w:val="0"/>
        <w:spacing w:line="276" w:lineRule="auto"/>
        <w:jc w:val="both"/>
        <w:rPr>
          <w:rFonts w:ascii="Arial" w:hAnsi="Arial" w:cs="Arial"/>
          <w:b/>
          <w:bCs/>
          <w:sz w:val="22"/>
          <w:szCs w:val="22"/>
          <w:u w:val="single"/>
        </w:rPr>
      </w:pPr>
      <w:r w:rsidRPr="006D0FA0">
        <w:rPr>
          <w:rFonts w:ascii="Arial" w:hAnsi="Arial" w:cs="Arial"/>
          <w:b/>
          <w:bCs/>
          <w:sz w:val="22"/>
          <w:szCs w:val="22"/>
          <w:u w:val="single"/>
        </w:rPr>
        <w:t xml:space="preserve">Az intézmény alaptevékenysége </w:t>
      </w:r>
    </w:p>
    <w:p w14:paraId="4CF24BAD" w14:textId="77777777" w:rsidR="006D0FA0" w:rsidRPr="006D0FA0" w:rsidRDefault="006D0FA0" w:rsidP="006D0FA0">
      <w:pPr>
        <w:autoSpaceDE w:val="0"/>
        <w:autoSpaceDN w:val="0"/>
        <w:adjustRightInd w:val="0"/>
        <w:spacing w:line="276" w:lineRule="auto"/>
        <w:jc w:val="both"/>
        <w:rPr>
          <w:rFonts w:ascii="Arial" w:hAnsi="Arial" w:cs="Arial"/>
          <w:b/>
          <w:bCs/>
          <w:sz w:val="22"/>
          <w:szCs w:val="22"/>
          <w:u w:val="single"/>
        </w:rPr>
      </w:pPr>
      <w:r w:rsidRPr="006D0FA0">
        <w:rPr>
          <w:rFonts w:ascii="Arial" w:hAnsi="Arial" w:cs="Arial"/>
          <w:sz w:val="22"/>
          <w:szCs w:val="22"/>
        </w:rPr>
        <w:t>Az 1993. évi III. törvény szerinti szociális alapszolgáltatások körébe tartozó családsegítés, valamint a kapcsolódó gyermekjóléti feladatok integrált, bentlakás nélküli ellátása.</w:t>
      </w:r>
    </w:p>
    <w:p w14:paraId="064E03B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79F245F8"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t>Az intézmény illetékessége, működési területe</w:t>
      </w:r>
    </w:p>
    <w:p w14:paraId="5E7332E7" w14:textId="77777777" w:rsidR="006D0FA0" w:rsidRPr="006D0FA0" w:rsidRDefault="006D0FA0" w:rsidP="006D0FA0">
      <w:pPr>
        <w:numPr>
          <w:ilvl w:val="0"/>
          <w:numId w:val="2"/>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családsegítés és a gyermekjóléti szolgáltatás esetében Bátaszék város (általa Alsónána, Alsónyék, Sárpilis és Várdomb községek)</w:t>
      </w:r>
    </w:p>
    <w:p w14:paraId="0474B2D8" w14:textId="77777777" w:rsidR="006D0FA0" w:rsidRPr="006D0FA0" w:rsidRDefault="006D0FA0" w:rsidP="006D0FA0">
      <w:pPr>
        <w:numPr>
          <w:ilvl w:val="0"/>
          <w:numId w:val="2"/>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házi segítségnyújtás Bátaszék város, Alsónána, Alsónyék, Báta, Pörböly, Sárpilis és Várdomb községek, </w:t>
      </w:r>
    </w:p>
    <w:p w14:paraId="0BFDC3AA" w14:textId="77777777" w:rsidR="006D0FA0" w:rsidRPr="006D0FA0" w:rsidRDefault="006D0FA0" w:rsidP="006D0FA0">
      <w:pPr>
        <w:numPr>
          <w:ilvl w:val="0"/>
          <w:numId w:val="2"/>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az idősek nappali ellátása Bátaszék város, Alsónána, Alsónyék, Pörböly, Sárpilis és Várdomb községek, </w:t>
      </w:r>
    </w:p>
    <w:p w14:paraId="21481744" w14:textId="77777777" w:rsidR="006D0FA0" w:rsidRPr="006D0FA0" w:rsidRDefault="006D0FA0" w:rsidP="006D0FA0">
      <w:pPr>
        <w:numPr>
          <w:ilvl w:val="0"/>
          <w:numId w:val="2"/>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az étkeztetés biztosítása Bátaszék város. </w:t>
      </w:r>
    </w:p>
    <w:p w14:paraId="65B1629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61213C36" w14:textId="48AE09A4" w:rsidR="006D0FA0" w:rsidRDefault="006D0FA0" w:rsidP="006D0FA0">
      <w:pPr>
        <w:autoSpaceDE w:val="0"/>
        <w:autoSpaceDN w:val="0"/>
        <w:adjustRightInd w:val="0"/>
        <w:spacing w:line="276" w:lineRule="auto"/>
        <w:jc w:val="both"/>
        <w:rPr>
          <w:rFonts w:ascii="Arial" w:hAnsi="Arial" w:cs="Arial"/>
          <w:b/>
          <w:sz w:val="22"/>
          <w:szCs w:val="22"/>
          <w:u w:val="single"/>
        </w:rPr>
      </w:pPr>
      <w:r w:rsidRPr="006D0FA0">
        <w:rPr>
          <w:rFonts w:ascii="Arial" w:hAnsi="Arial" w:cs="Arial"/>
          <w:b/>
          <w:sz w:val="22"/>
          <w:szCs w:val="22"/>
          <w:u w:val="single"/>
        </w:rPr>
        <w:t>Személyi és tárgyi feltételek a Család- és Gyermekjóléti Szolgálatnál (továbbiakban: Szolgálat)</w:t>
      </w:r>
    </w:p>
    <w:p w14:paraId="57B4A78D" w14:textId="77777777" w:rsidR="00C57109" w:rsidRPr="006D0FA0" w:rsidRDefault="00C57109" w:rsidP="006D0FA0">
      <w:pPr>
        <w:autoSpaceDE w:val="0"/>
        <w:autoSpaceDN w:val="0"/>
        <w:adjustRightInd w:val="0"/>
        <w:spacing w:line="276" w:lineRule="auto"/>
        <w:jc w:val="both"/>
        <w:rPr>
          <w:rFonts w:ascii="Arial" w:hAnsi="Arial" w:cs="Arial"/>
          <w:b/>
          <w:sz w:val="22"/>
          <w:szCs w:val="22"/>
          <w:u w:val="single"/>
        </w:rPr>
      </w:pPr>
    </w:p>
    <w:p w14:paraId="530FC446"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Személyi feltételek</w:t>
      </w:r>
    </w:p>
    <w:p w14:paraId="1EE9976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Az előző évekhez hasonlóan, a 2025-ös évben 5 engedélyezett álláshellyel rendelkezett Szolgálatunk. 1 fő intézményvezető, 1 fő szakmai vezető osztott munkakörben családsegítői feladatokat is ellátva, 2 fő családsegítő és 1 fő </w:t>
      </w:r>
      <w:proofErr w:type="gramStart"/>
      <w:r w:rsidRPr="006D0FA0">
        <w:rPr>
          <w:rFonts w:ascii="Arial" w:hAnsi="Arial" w:cs="Arial"/>
          <w:sz w:val="22"/>
          <w:szCs w:val="22"/>
        </w:rPr>
        <w:t>adminisztrátor</w:t>
      </w:r>
      <w:proofErr w:type="gramEnd"/>
      <w:r w:rsidRPr="006D0FA0">
        <w:rPr>
          <w:rFonts w:ascii="Arial" w:hAnsi="Arial" w:cs="Arial"/>
          <w:sz w:val="22"/>
          <w:szCs w:val="22"/>
        </w:rPr>
        <w:t xml:space="preserve"> teljes munkaidőben látta el a feladatokat.</w:t>
      </w:r>
    </w:p>
    <w:p w14:paraId="026252C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Bátaszék városban és a társult településeken összesen 3 fő családsegítő végezte a szakmai munkát.</w:t>
      </w:r>
    </w:p>
    <w:p w14:paraId="110ED957"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Alsónyék községben 2022.11.29-től 2025.07.31-ig Fügedi Anita majd 2025.08.01-től Magyarné Fábián Éva családsegítő végezi a szolgáltatást.</w:t>
      </w:r>
    </w:p>
    <w:p w14:paraId="01B49CC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2025-ben Alsónyéken a helyettesítést </w:t>
      </w:r>
      <w:proofErr w:type="spellStart"/>
      <w:r w:rsidRPr="006D0FA0">
        <w:rPr>
          <w:rFonts w:ascii="Arial" w:hAnsi="Arial" w:cs="Arial"/>
          <w:sz w:val="22"/>
          <w:szCs w:val="22"/>
        </w:rPr>
        <w:t>Birtalan</w:t>
      </w:r>
      <w:proofErr w:type="spellEnd"/>
      <w:r w:rsidRPr="006D0FA0">
        <w:rPr>
          <w:rFonts w:ascii="Arial" w:hAnsi="Arial" w:cs="Arial"/>
          <w:sz w:val="22"/>
          <w:szCs w:val="22"/>
        </w:rPr>
        <w:t xml:space="preserve"> Piroska családsegítő látta el. </w:t>
      </w:r>
    </w:p>
    <w:p w14:paraId="08F025D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szolgáltatást igénybe vevő ügyfelek a családsegítőt, a Polgármesteri Hivatal épületében heti egy alkalommal kereshették fel (szerda 12.30-16.00 óráig), valamint a hét többi napján, a Gondozási Központban Bátaszéken, a Budai u. 21. sz. alatt, illetve telefonon érhették el.</w:t>
      </w:r>
    </w:p>
    <w:p w14:paraId="7FE75F06"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p>
    <w:p w14:paraId="6A355E6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lang w:val="x-none"/>
        </w:rPr>
        <w:t>A jogszabályi előírásoknak megfelelően minden munkavállaló részére munkaruh</w:t>
      </w:r>
      <w:r w:rsidRPr="006D0FA0">
        <w:rPr>
          <w:rFonts w:ascii="Arial" w:hAnsi="Arial" w:cs="Arial"/>
          <w:sz w:val="22"/>
          <w:szCs w:val="22"/>
        </w:rPr>
        <w:t xml:space="preserve">át biztosított a fenntartó 20.000 Ft értékben. </w:t>
      </w:r>
    </w:p>
    <w:p w14:paraId="1C749D3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Egész évben biztosított volt a munkavállalók védőeszközökkel történő ellátása, valamint nagy hangsúlyt fektettünk a higiéniai szabályok szigorú betartására. </w:t>
      </w:r>
    </w:p>
    <w:p w14:paraId="40C03F77"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p>
    <w:p w14:paraId="2A4F9511"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t xml:space="preserve">Továbbképzések </w:t>
      </w:r>
    </w:p>
    <w:p w14:paraId="4A16890A"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 xml:space="preserve">Az intézmény szakképzett dolgozóinak regisztrációja megtörtént. Az intézmény továbbképzési tervvel rendelkezik, melyet a dolgozók megismertek és tudomásul vettek. </w:t>
      </w:r>
    </w:p>
    <w:p w14:paraId="5D9412A2"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A személyes gondoskodást végző személyek továbbképzéséről és a szociális szakvizsgáról</w:t>
      </w:r>
    </w:p>
    <w:p w14:paraId="149BAE11"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proofErr w:type="gramStart"/>
      <w:r w:rsidRPr="006D0FA0">
        <w:rPr>
          <w:rFonts w:ascii="Arial" w:hAnsi="Arial" w:cs="Arial"/>
          <w:bCs/>
          <w:sz w:val="22"/>
          <w:szCs w:val="22"/>
        </w:rPr>
        <w:lastRenderedPageBreak/>
        <w:t>szóló</w:t>
      </w:r>
      <w:proofErr w:type="gramEnd"/>
      <w:r w:rsidRPr="006D0FA0">
        <w:rPr>
          <w:rFonts w:ascii="Arial" w:hAnsi="Arial" w:cs="Arial"/>
          <w:bCs/>
          <w:sz w:val="22"/>
          <w:szCs w:val="22"/>
        </w:rPr>
        <w:t xml:space="preserve"> 9/2000. (VIII. 4.) SZCSM rendeletben foglaltak szerint, a 2025-ös évben egy képzésben vett részt egy családsegítő, a szakmai vezető és az intézményvezető</w:t>
      </w:r>
    </w:p>
    <w:p w14:paraId="33717427"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A képzési időszak alatt (egy továbbképzési időszak 4 év), felsőfokú végzettség esetén 80, egyéb szakképesítés esetén 60 pontot kell megszerezni három féle - kötelező, munkakörhöz kötött és választható továbbképzési program - fenti jogszabály által meghatározott %-</w:t>
      </w:r>
      <w:proofErr w:type="spellStart"/>
      <w:r w:rsidRPr="006D0FA0">
        <w:rPr>
          <w:rFonts w:ascii="Arial" w:hAnsi="Arial" w:cs="Arial"/>
          <w:bCs/>
          <w:sz w:val="22"/>
          <w:szCs w:val="22"/>
        </w:rPr>
        <w:t>os</w:t>
      </w:r>
      <w:proofErr w:type="spellEnd"/>
      <w:r w:rsidRPr="006D0FA0">
        <w:rPr>
          <w:rFonts w:ascii="Arial" w:hAnsi="Arial" w:cs="Arial"/>
          <w:bCs/>
          <w:sz w:val="22"/>
          <w:szCs w:val="22"/>
        </w:rPr>
        <w:t xml:space="preserve"> teljesítésével. </w:t>
      </w:r>
    </w:p>
    <w:p w14:paraId="2281DBEE"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 xml:space="preserve">A továbbképzési időszakokat figyelemmel kísérjük, az </w:t>
      </w:r>
      <w:proofErr w:type="gramStart"/>
      <w:r w:rsidRPr="006D0FA0">
        <w:rPr>
          <w:rFonts w:ascii="Arial" w:hAnsi="Arial" w:cs="Arial"/>
          <w:bCs/>
          <w:sz w:val="22"/>
          <w:szCs w:val="22"/>
        </w:rPr>
        <w:t>aktuális</w:t>
      </w:r>
      <w:proofErr w:type="gramEnd"/>
      <w:r w:rsidRPr="006D0FA0">
        <w:rPr>
          <w:rFonts w:ascii="Arial" w:hAnsi="Arial" w:cs="Arial"/>
          <w:bCs/>
          <w:sz w:val="22"/>
          <w:szCs w:val="22"/>
        </w:rPr>
        <w:t xml:space="preserve"> tanfolyamokat, továbbképzéseket a kollégák számára elérhetővé tesszük, ezzel is segítve és motiválva őket a szakmai fejlődésre. </w:t>
      </w:r>
    </w:p>
    <w:p w14:paraId="6ADEF22E"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 xml:space="preserve">2025-ben 5 alkalommal került megtartásra szupervízió. </w:t>
      </w:r>
    </w:p>
    <w:p w14:paraId="05FDBBC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szupervízió lehetősége egész évben elérhető a munkavállalók számára.</w:t>
      </w:r>
    </w:p>
    <w:p w14:paraId="721AB9A8" w14:textId="77777777" w:rsidR="006D0FA0" w:rsidRPr="006D0FA0" w:rsidRDefault="006D0FA0" w:rsidP="006D0FA0">
      <w:pPr>
        <w:autoSpaceDE w:val="0"/>
        <w:autoSpaceDN w:val="0"/>
        <w:adjustRightInd w:val="0"/>
        <w:spacing w:line="276" w:lineRule="auto"/>
        <w:jc w:val="both"/>
        <w:rPr>
          <w:rFonts w:ascii="Arial" w:hAnsi="Arial" w:cs="Arial"/>
          <w:b/>
          <w:sz w:val="22"/>
          <w:szCs w:val="22"/>
          <w:u w:val="single"/>
        </w:rPr>
      </w:pPr>
    </w:p>
    <w:p w14:paraId="06514A7C"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t>Tárgyi feltételek</w:t>
      </w:r>
    </w:p>
    <w:p w14:paraId="77A3329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településre történő kijárást a családsegítők kerékpárral és saját gépjárművel oldották meg. </w:t>
      </w:r>
    </w:p>
    <w:p w14:paraId="4AD99A6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Az útiköltséget intézményünk az érvényben lévő jogszabályokat figyelembe véve, megtérítette a dolgozó részére. </w:t>
      </w:r>
    </w:p>
    <w:p w14:paraId="19048A6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telefonálási, nyomtatási, szkennelési lehetőség, valamint az internet használata is elérhető volt a hivatalon belül. </w:t>
      </w:r>
    </w:p>
    <w:p w14:paraId="5E3F55D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Polgármesteri Hivatal épületében nyugodt, zavartalan körülmények között, biztosított volt a </w:t>
      </w:r>
      <w:proofErr w:type="gramStart"/>
      <w:r w:rsidRPr="006D0FA0">
        <w:rPr>
          <w:rFonts w:ascii="Arial" w:hAnsi="Arial" w:cs="Arial"/>
          <w:sz w:val="22"/>
          <w:szCs w:val="22"/>
        </w:rPr>
        <w:t>kliensek</w:t>
      </w:r>
      <w:proofErr w:type="gramEnd"/>
      <w:r w:rsidRPr="006D0FA0">
        <w:rPr>
          <w:rFonts w:ascii="Arial" w:hAnsi="Arial" w:cs="Arial"/>
          <w:sz w:val="22"/>
          <w:szCs w:val="22"/>
        </w:rPr>
        <w:t xml:space="preserve"> fogadásának lehetősége, valamint minden feltétel adott volt, az adminisztrációs munka végzéséhez. </w:t>
      </w:r>
    </w:p>
    <w:p w14:paraId="3ECD9FB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Intézményünk rendelkezik 2 laptoppal és 2 mobil telefonnal, melyeket a családsegítők magukkal vihetnek a társtelepülésekre.</w:t>
      </w:r>
    </w:p>
    <w:p w14:paraId="7175955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telefonálási, nyomtatási, szkennelési lehetőség, valamint az internet használata is elérhető volt a hivatalon belül. </w:t>
      </w:r>
    </w:p>
    <w:p w14:paraId="46EFCEC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3519EB30" w14:textId="77777777" w:rsidR="000F3868" w:rsidRDefault="000F3868" w:rsidP="000F3868">
      <w:pPr>
        <w:spacing w:line="276" w:lineRule="auto"/>
        <w:jc w:val="both"/>
        <w:rPr>
          <w:rFonts w:ascii="Arial" w:eastAsia="Arial" w:hAnsi="Arial" w:cs="Arial"/>
          <w:b/>
          <w:bCs/>
          <w:i/>
          <w:iCs/>
          <w:sz w:val="22"/>
          <w:szCs w:val="22"/>
        </w:rPr>
      </w:pPr>
      <w:r>
        <w:rPr>
          <w:rFonts w:ascii="Arial" w:eastAsia="Arial" w:hAnsi="Arial" w:cs="Arial"/>
          <w:b/>
          <w:bCs/>
          <w:i/>
          <w:iCs/>
          <w:sz w:val="22"/>
          <w:szCs w:val="22"/>
        </w:rPr>
        <w:t xml:space="preserve">2025. évi szakmai ellenőrzések </w:t>
      </w:r>
    </w:p>
    <w:p w14:paraId="3E605885" w14:textId="77777777" w:rsidR="000F3868" w:rsidRDefault="000F3868" w:rsidP="000F3868">
      <w:pPr>
        <w:tabs>
          <w:tab w:val="left" w:pos="2370"/>
          <w:tab w:val="center" w:pos="4703"/>
        </w:tabs>
        <w:spacing w:line="276" w:lineRule="auto"/>
        <w:jc w:val="both"/>
        <w:rPr>
          <w:rFonts w:ascii="Arial" w:eastAsia="Arial" w:hAnsi="Arial" w:cs="Arial"/>
          <w:sz w:val="22"/>
          <w:szCs w:val="22"/>
        </w:rPr>
      </w:pPr>
      <w:r>
        <w:rPr>
          <w:rFonts w:ascii="Arial" w:eastAsia="Arial" w:hAnsi="Arial" w:cs="Arial"/>
          <w:sz w:val="22"/>
          <w:szCs w:val="22"/>
        </w:rPr>
        <w:t xml:space="preserve">2025. április 30-án a </w:t>
      </w:r>
      <w:r>
        <w:rPr>
          <w:rFonts w:ascii="Arial" w:eastAsia="Arial" w:hAnsi="Arial" w:cs="Arial"/>
          <w:bCs/>
          <w:sz w:val="22"/>
          <w:szCs w:val="22"/>
        </w:rPr>
        <w:t>Tolna Vármegyei Kormányhivatal</w:t>
      </w:r>
      <w:r>
        <w:rPr>
          <w:rFonts w:ascii="Arial" w:eastAsia="Arial" w:hAnsi="Arial" w:cs="Arial"/>
          <w:sz w:val="22"/>
          <w:szCs w:val="22"/>
        </w:rPr>
        <w:t xml:space="preserve"> Hatósági Főosztálya Szociális és Gyámügyi Osztály (a továbbiakban: Kormányhivatal) szakmai ellenőrzést végzett intézményünkben. A vizsgálat során Szolgálatunknál számottevő hiányosságot nem állapítottak meg.</w:t>
      </w:r>
    </w:p>
    <w:p w14:paraId="78DB7DF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177CE50C" w14:textId="77777777" w:rsidR="006D0FA0" w:rsidRPr="00A10007" w:rsidRDefault="006D0FA0" w:rsidP="00A10007">
      <w:pPr>
        <w:autoSpaceDE w:val="0"/>
        <w:autoSpaceDN w:val="0"/>
        <w:adjustRightInd w:val="0"/>
        <w:spacing w:line="276" w:lineRule="auto"/>
        <w:jc w:val="center"/>
        <w:rPr>
          <w:rFonts w:ascii="Arial" w:hAnsi="Arial" w:cs="Arial"/>
          <w:b/>
          <w:sz w:val="28"/>
          <w:szCs w:val="28"/>
        </w:rPr>
      </w:pPr>
      <w:r w:rsidRPr="00A10007">
        <w:rPr>
          <w:rFonts w:ascii="Arial" w:hAnsi="Arial" w:cs="Arial"/>
          <w:b/>
          <w:sz w:val="28"/>
          <w:szCs w:val="28"/>
        </w:rPr>
        <w:t>A Család-és Gyermekjóléti Szolgálat 2025. évi szakmai munkájának bemutatása Alsónyék községben</w:t>
      </w:r>
    </w:p>
    <w:p w14:paraId="2D6BAF57"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p>
    <w:p w14:paraId="1732560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Gyermekjóléti szolgáltatás a családsegítéssel egy szolgáltatóként - a család- és gyermekjóléti szolgálat keretében működtethető.</w:t>
      </w:r>
    </w:p>
    <w:p w14:paraId="011A1D17"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törvényi meghatározásból következik a gyermekvédelem alábbi felosztása:</w:t>
      </w:r>
    </w:p>
    <w:p w14:paraId="61DA9BB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1A94F40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i/>
          <w:sz w:val="22"/>
          <w:szCs w:val="22"/>
          <w:u w:val="single"/>
        </w:rPr>
        <w:t>Á</w:t>
      </w:r>
      <w:r w:rsidRPr="006D0FA0">
        <w:rPr>
          <w:rFonts w:ascii="Arial" w:hAnsi="Arial" w:cs="Arial"/>
          <w:i/>
          <w:iCs/>
          <w:sz w:val="22"/>
          <w:szCs w:val="22"/>
          <w:u w:val="single"/>
        </w:rPr>
        <w:t>ltalános gyermekvédelem</w:t>
      </w:r>
      <w:r w:rsidRPr="006D0FA0">
        <w:rPr>
          <w:rFonts w:ascii="Arial" w:hAnsi="Arial" w:cs="Arial"/>
          <w:i/>
          <w:iCs/>
          <w:sz w:val="22"/>
          <w:szCs w:val="22"/>
        </w:rPr>
        <w:t xml:space="preserve"> - </w:t>
      </w:r>
      <w:r w:rsidRPr="006D0FA0">
        <w:rPr>
          <w:rFonts w:ascii="Arial" w:hAnsi="Arial" w:cs="Arial"/>
          <w:sz w:val="22"/>
          <w:szCs w:val="22"/>
        </w:rPr>
        <w:t xml:space="preserve">Az általános gyermekvédelem a gyermekek családban történő nevelésének támogatását, a veszélyeztetettségnek a megelőzését jelenti. </w:t>
      </w:r>
    </w:p>
    <w:p w14:paraId="5F62A47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Ez a megelőző tevékenység döntő részben az oktatási, egészségügyi és szociális intézményhálózatban </w:t>
      </w:r>
    </w:p>
    <w:p w14:paraId="664BF64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(esetenként civil szervezetek bekapcsolódásával) valósul meg, az egyes ágazatok </w:t>
      </w:r>
      <w:proofErr w:type="gramStart"/>
      <w:r w:rsidRPr="006D0FA0">
        <w:rPr>
          <w:rFonts w:ascii="Arial" w:hAnsi="Arial" w:cs="Arial"/>
          <w:sz w:val="22"/>
          <w:szCs w:val="22"/>
        </w:rPr>
        <w:t>komplex</w:t>
      </w:r>
      <w:proofErr w:type="gramEnd"/>
      <w:r w:rsidRPr="006D0FA0">
        <w:rPr>
          <w:rFonts w:ascii="Arial" w:hAnsi="Arial" w:cs="Arial"/>
          <w:sz w:val="22"/>
          <w:szCs w:val="22"/>
        </w:rPr>
        <w:t xml:space="preserve"> együttműködésén alapul.</w:t>
      </w:r>
    </w:p>
    <w:p w14:paraId="0B337FC6"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51B9861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roofErr w:type="gramStart"/>
      <w:r w:rsidRPr="006D0FA0">
        <w:rPr>
          <w:rFonts w:ascii="Arial" w:hAnsi="Arial" w:cs="Arial"/>
          <w:i/>
          <w:sz w:val="22"/>
          <w:szCs w:val="22"/>
          <w:u w:val="single"/>
        </w:rPr>
        <w:t>S</w:t>
      </w:r>
      <w:r w:rsidRPr="006D0FA0">
        <w:rPr>
          <w:rFonts w:ascii="Arial" w:hAnsi="Arial" w:cs="Arial"/>
          <w:i/>
          <w:iCs/>
          <w:sz w:val="22"/>
          <w:szCs w:val="22"/>
          <w:u w:val="single"/>
        </w:rPr>
        <w:t>peciális</w:t>
      </w:r>
      <w:proofErr w:type="gramEnd"/>
      <w:r w:rsidRPr="006D0FA0">
        <w:rPr>
          <w:rFonts w:ascii="Arial" w:hAnsi="Arial" w:cs="Arial"/>
          <w:i/>
          <w:iCs/>
          <w:sz w:val="22"/>
          <w:szCs w:val="22"/>
          <w:u w:val="single"/>
        </w:rPr>
        <w:t xml:space="preserve"> gyermekvédelem</w:t>
      </w:r>
      <w:r w:rsidRPr="006D0FA0">
        <w:rPr>
          <w:rFonts w:ascii="Arial" w:hAnsi="Arial" w:cs="Arial"/>
          <w:i/>
          <w:iCs/>
          <w:sz w:val="22"/>
          <w:szCs w:val="22"/>
        </w:rPr>
        <w:t xml:space="preserve"> - </w:t>
      </w:r>
      <w:r w:rsidRPr="006D0FA0">
        <w:rPr>
          <w:rFonts w:ascii="Arial" w:hAnsi="Arial" w:cs="Arial"/>
          <w:sz w:val="22"/>
          <w:szCs w:val="22"/>
        </w:rPr>
        <w:t>Az árva, elhagyott, veszélyeztetett (esetleg bűnelkövető gyermek) különleges</w:t>
      </w:r>
      <w:hyperlink r:id="rId10" w:history="1">
        <w:r w:rsidRPr="006D0FA0">
          <w:rPr>
            <w:rStyle w:val="Hiperhivatkozs"/>
            <w:rFonts w:ascii="Arial" w:hAnsi="Arial" w:cs="Arial"/>
            <w:sz w:val="22"/>
            <w:szCs w:val="22"/>
          </w:rPr>
          <w:t xml:space="preserve"> fokozott védelmét garantálja</w:t>
        </w:r>
      </w:hyperlink>
      <w:r w:rsidRPr="006D0FA0">
        <w:rPr>
          <w:rFonts w:ascii="Arial" w:hAnsi="Arial" w:cs="Arial"/>
          <w:sz w:val="22"/>
          <w:szCs w:val="22"/>
        </w:rPr>
        <w:t xml:space="preserve">. A családból kikerült, vagy kiemelt gyermek </w:t>
      </w:r>
      <w:r w:rsidRPr="006D0FA0">
        <w:rPr>
          <w:rFonts w:ascii="Arial" w:hAnsi="Arial" w:cs="Arial"/>
          <w:sz w:val="22"/>
          <w:szCs w:val="22"/>
        </w:rPr>
        <w:lastRenderedPageBreak/>
        <w:t xml:space="preserve">teljes körű ellátását az ún. </w:t>
      </w:r>
      <w:proofErr w:type="gramStart"/>
      <w:r w:rsidRPr="006D0FA0">
        <w:rPr>
          <w:rFonts w:ascii="Arial" w:hAnsi="Arial" w:cs="Arial"/>
          <w:sz w:val="22"/>
          <w:szCs w:val="22"/>
        </w:rPr>
        <w:t>intézményes</w:t>
      </w:r>
      <w:proofErr w:type="gramEnd"/>
      <w:r w:rsidRPr="006D0FA0">
        <w:rPr>
          <w:rFonts w:ascii="Arial" w:hAnsi="Arial" w:cs="Arial"/>
          <w:sz w:val="22"/>
          <w:szCs w:val="22"/>
        </w:rPr>
        <w:t xml:space="preserve"> gyermekvédelem biztosítja. Ebben kiemelt szerepe van a Területi Gyermekvédelmi Szakszolgálatoknak, a gyermek- és lakásotthonoknak, a hivatásos nevelőszülőknek, a család- és utógondozóknak, valamint a javítóintézeteknek.</w:t>
      </w:r>
    </w:p>
    <w:p w14:paraId="55597B1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64D4FD2C" w14:textId="77777777" w:rsidR="006D0FA0" w:rsidRPr="006D0FA0" w:rsidRDefault="006D0FA0" w:rsidP="006D0FA0">
      <w:pPr>
        <w:autoSpaceDE w:val="0"/>
        <w:autoSpaceDN w:val="0"/>
        <w:adjustRightInd w:val="0"/>
        <w:spacing w:line="276" w:lineRule="auto"/>
        <w:jc w:val="both"/>
        <w:rPr>
          <w:rFonts w:ascii="Arial" w:hAnsi="Arial" w:cs="Arial"/>
          <w:i/>
          <w:sz w:val="22"/>
          <w:szCs w:val="22"/>
          <w:u w:val="single"/>
        </w:rPr>
      </w:pPr>
      <w:r w:rsidRPr="006D0FA0">
        <w:rPr>
          <w:rFonts w:ascii="Arial" w:hAnsi="Arial" w:cs="Arial"/>
          <w:i/>
          <w:sz w:val="22"/>
          <w:szCs w:val="22"/>
          <w:u w:val="single"/>
        </w:rPr>
        <w:t>A gyermekek védelmének rendszere az alábbi pillérekre épül:</w:t>
      </w:r>
    </w:p>
    <w:p w14:paraId="5A01619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Pénzbeli és természetbeni ellátások.</w:t>
      </w:r>
    </w:p>
    <w:p w14:paraId="0208D6B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Személyes gondoskodás keretébe tartozó gyermekjóléti alapellátások.</w:t>
      </w:r>
    </w:p>
    <w:p w14:paraId="2820DDB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Személyes gondoskodás keretébe tartozó gyermekvédelmi szakellátások.</w:t>
      </w:r>
    </w:p>
    <w:p w14:paraId="0FE60BF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Gyermekvédelmi gondoskodás keretébe tartozó hatósági intézkedések (védelembe vétel, hátrányos, halmozottan hátrányos helyzet megállapítása, családba fogadás, ideiglenes hatályú elhelyezés, nevelésbe vétel, nevelési felügyelet).</w:t>
      </w:r>
    </w:p>
    <w:p w14:paraId="0766282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A bíróság által javítóintézeti nevelésre utalt, illetve előzetes letartóztatásba helyezett fiatalkorúak javítóintézeti ellátása.</w:t>
      </w:r>
    </w:p>
    <w:p w14:paraId="751FFC38"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p>
    <w:p w14:paraId="671BE12F"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 xml:space="preserve">Az önkormányzatok feladata a szociális és gyermekjóléti - gyermekvédelmi alapellátás biztosítása, annak érdekében, hogy a gyermekek testi, érzelmi, értelmi és erkölcsi fejlődését, jólétét és családban történő nevelkedését elősegítse, biztosítsa. A szakellátás feladata a családból kiemelt gyermekek helyettesítő védelmének biztosítása. </w:t>
      </w:r>
    </w:p>
    <w:p w14:paraId="339AB73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5172BAF3"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sz w:val="22"/>
          <w:szCs w:val="22"/>
        </w:rPr>
        <w:t>A Család- és Gyermekjóléti Szolgálat a szolgáltatási körébe tartozó feladatait a szociális igazgatásról és szociális ellátásokról szóló 1993. évi III. törvény (továbbiakban: Szt.) és a gyermekek védelméről szóló 1997. évi XXXI. törvény (továbbiakban: Gyvt.) és a végrehajtásukra kiadott kormányrendeletek, az ágazati miniszteri rendeletek, valamint Alsónyék község Képviselő-testülete által elfogadott helyi rendeletek határozzák meg.</w:t>
      </w:r>
    </w:p>
    <w:p w14:paraId="397AE88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család-és gyermekjóléti szolgálat ellátja a Gyvt. 39. § (2)-(4) bekezdése, 40. §-</w:t>
      </w:r>
      <w:proofErr w:type="gramStart"/>
      <w:r w:rsidRPr="006D0FA0">
        <w:rPr>
          <w:rFonts w:ascii="Arial" w:hAnsi="Arial" w:cs="Arial"/>
          <w:sz w:val="22"/>
          <w:szCs w:val="22"/>
        </w:rPr>
        <w:t>a</w:t>
      </w:r>
      <w:proofErr w:type="gramEnd"/>
      <w:r w:rsidRPr="006D0FA0">
        <w:rPr>
          <w:rFonts w:ascii="Arial" w:hAnsi="Arial" w:cs="Arial"/>
          <w:sz w:val="22"/>
          <w:szCs w:val="22"/>
        </w:rPr>
        <w:t>, valamint az Szt. 64. §-a szerinti feladatokat.</w:t>
      </w:r>
    </w:p>
    <w:p w14:paraId="3B382EC2"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p>
    <w:p w14:paraId="75669187"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t xml:space="preserve">A feladatellátás általános megközelítése </w:t>
      </w:r>
    </w:p>
    <w:p w14:paraId="7AE9EC10"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p>
    <w:p w14:paraId="7B12241C"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t>A családsegítés célja, feladata</w:t>
      </w:r>
    </w:p>
    <w:p w14:paraId="02004195"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sz w:val="22"/>
          <w:szCs w:val="22"/>
        </w:rPr>
        <w:t xml:space="preserve">A szociális vagy mentálhigiénés </w:t>
      </w:r>
      <w:proofErr w:type="gramStart"/>
      <w:r w:rsidRPr="006D0FA0">
        <w:rPr>
          <w:rFonts w:ascii="Arial" w:hAnsi="Arial" w:cs="Arial"/>
          <w:sz w:val="22"/>
          <w:szCs w:val="22"/>
        </w:rPr>
        <w:t>problémák</w:t>
      </w:r>
      <w:proofErr w:type="gramEnd"/>
      <w:r w:rsidRPr="006D0FA0">
        <w:rPr>
          <w:rFonts w:ascii="Arial" w:hAnsi="Arial" w:cs="Arial"/>
          <w:sz w:val="22"/>
          <w:szCs w:val="22"/>
        </w:rPr>
        <w:t xml:space="preserve">, illetve egyéb krízis helyzet miatt segítségre szoruló személyek, családok számára az ilyen helyzethez vezető okok megelőzése, a krízishelyzet megszüntetése, valamint az életvezetési képesség megőrzése céljából nyújtott szolgáltatás. </w:t>
      </w:r>
    </w:p>
    <w:p w14:paraId="5EE0AAE6"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p>
    <w:p w14:paraId="6C09151E"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t xml:space="preserve">A gyermekjóléti szolgáltatás célja, feladata </w:t>
      </w:r>
    </w:p>
    <w:p w14:paraId="337C0F6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gyermek testi, értelmi, érzelmi, erkölcsi fejlődésének, jólétének, családban történő nevelkedésének elősegítése, veszélyeztetettségének megelőzése, megszüntetése, családból való kiemelésének megelőzése. Az alapellátás hozzájárul a gyermek hátrányos és halmozottan hátrányos helyzetének feltárásához és a gyermek szocializációs hátrányának csökkentésével, annak leküzdéséhez. </w:t>
      </w:r>
    </w:p>
    <w:p w14:paraId="396753F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gyermekjóléti szolgáltatás a szociális munka eszközeivel és módszereivel hozzájárul az egyének, családok, csoportok és közösségek jólétéhez, fejlődéséhez és szociális környezetükhöz való alkalmazkodáshoz. A gyermekek jóllétét </w:t>
      </w:r>
      <w:proofErr w:type="gramStart"/>
      <w:r w:rsidRPr="006D0FA0">
        <w:rPr>
          <w:rFonts w:ascii="Arial" w:hAnsi="Arial" w:cs="Arial"/>
          <w:sz w:val="22"/>
          <w:szCs w:val="22"/>
        </w:rPr>
        <w:t>garantáló</w:t>
      </w:r>
      <w:proofErr w:type="gramEnd"/>
      <w:r w:rsidRPr="006D0FA0">
        <w:rPr>
          <w:rFonts w:ascii="Arial" w:hAnsi="Arial" w:cs="Arial"/>
          <w:sz w:val="22"/>
          <w:szCs w:val="22"/>
        </w:rPr>
        <w:t xml:space="preserve"> szolgáltatások biztosítására, a gyermeki jogok védelmére vonatkozó tevékenység, a családok, az egyének – különös tekintettel a gyermekek – szociális és mentálhigiénés támogatását foglalja magában. Ezen felül a családtervezési, pszichológiai, nevelési, egészségügyi, mentálhigiénés és a káros szenvedélyek megelőzését célzó tanácsadást vagy az ezekhez való hozzájutást megszervezi. </w:t>
      </w:r>
      <w:r w:rsidRPr="006D0FA0">
        <w:rPr>
          <w:rFonts w:ascii="Arial" w:hAnsi="Arial" w:cs="Arial"/>
          <w:sz w:val="22"/>
          <w:szCs w:val="22"/>
        </w:rPr>
        <w:lastRenderedPageBreak/>
        <w:t>Támogatja, segíti, tanácsokkal látja el a válsághelyzetben lévő várandós anyát, valamint szervezi a szociális szolgáltatásokhoz és gyermekjóléti alapellátásokhoz, különösen a családok átmeneti otthonában igénybe vehető ellátáshoz történő hozzájutását</w:t>
      </w:r>
    </w:p>
    <w:p w14:paraId="4C0CB5AB"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p>
    <w:p w14:paraId="1EA24EE5"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 xml:space="preserve">Az intézmény alapfeladatai </w:t>
      </w:r>
    </w:p>
    <w:p w14:paraId="53B95EA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Család-és Gyermekjóléti Szolgálat olyan általános segítő szolgáltatást végez a szociális munka eszközeinek és módszereinek felhasználásával, amelynek célja elősegíteni az egyének, és a családok életvezetési nehézségeinek elhárítását és feloldását. </w:t>
      </w:r>
    </w:p>
    <w:p w14:paraId="09707CF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3B75E857" w14:textId="77777777" w:rsidR="006D0FA0" w:rsidRPr="006D0FA0" w:rsidRDefault="006D0FA0" w:rsidP="00F54945">
      <w:pPr>
        <w:numPr>
          <w:ilvl w:val="0"/>
          <w:numId w:val="11"/>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család és gyermekjóléti szolgáltatás feladata az ellátási területén, a települések teljes lakossága részére személyes gondoskodást nyújtó alapellátás biztosítása. </w:t>
      </w:r>
    </w:p>
    <w:p w14:paraId="355F33B0" w14:textId="77777777" w:rsidR="006D0FA0" w:rsidRPr="006D0FA0" w:rsidRDefault="006D0FA0" w:rsidP="00F54945">
      <w:pPr>
        <w:numPr>
          <w:ilvl w:val="0"/>
          <w:numId w:val="11"/>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helyi társadalom, szociális, közéleti és közösségi </w:t>
      </w:r>
      <w:proofErr w:type="gramStart"/>
      <w:r w:rsidRPr="006D0FA0">
        <w:rPr>
          <w:rFonts w:ascii="Arial" w:hAnsi="Arial" w:cs="Arial"/>
          <w:sz w:val="22"/>
          <w:szCs w:val="22"/>
        </w:rPr>
        <w:t>problémáinak</w:t>
      </w:r>
      <w:proofErr w:type="gramEnd"/>
      <w:r w:rsidRPr="006D0FA0">
        <w:rPr>
          <w:rFonts w:ascii="Arial" w:hAnsi="Arial" w:cs="Arial"/>
          <w:sz w:val="22"/>
          <w:szCs w:val="22"/>
        </w:rPr>
        <w:t xml:space="preserve"> feltárása, és azok megoldásának segítése.</w:t>
      </w:r>
    </w:p>
    <w:p w14:paraId="204EB7DD" w14:textId="77777777" w:rsidR="006D0FA0" w:rsidRPr="006D0FA0" w:rsidRDefault="006D0FA0" w:rsidP="00F54945">
      <w:pPr>
        <w:numPr>
          <w:ilvl w:val="0"/>
          <w:numId w:val="11"/>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Az egyéni, családi és közösségi szociális segítő szolgálat hatékony működtetése, a szociális és mentálhigiénés </w:t>
      </w:r>
      <w:proofErr w:type="gramStart"/>
      <w:r w:rsidRPr="006D0FA0">
        <w:rPr>
          <w:rFonts w:ascii="Arial" w:hAnsi="Arial" w:cs="Arial"/>
          <w:sz w:val="22"/>
          <w:szCs w:val="22"/>
        </w:rPr>
        <w:t>problémák</w:t>
      </w:r>
      <w:proofErr w:type="gramEnd"/>
      <w:r w:rsidRPr="006D0FA0">
        <w:rPr>
          <w:rFonts w:ascii="Arial" w:hAnsi="Arial" w:cs="Arial"/>
          <w:sz w:val="22"/>
          <w:szCs w:val="22"/>
        </w:rPr>
        <w:t>, krízishelyzetek megoldásában segítségnyújtás.</w:t>
      </w:r>
    </w:p>
    <w:p w14:paraId="06F0535C" w14:textId="77777777" w:rsidR="006D0FA0" w:rsidRPr="006D0FA0" w:rsidRDefault="006D0FA0" w:rsidP="00F54945">
      <w:pPr>
        <w:numPr>
          <w:ilvl w:val="0"/>
          <w:numId w:val="11"/>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Fontos, hogy az intézmény a szolgáltatásokkal igyekezzen kielégíteni az alapvető lakossági szükségleteket, igényeket, a helyi kezdeményezések és a szakmai </w:t>
      </w:r>
      <w:proofErr w:type="gramStart"/>
      <w:r w:rsidRPr="006D0FA0">
        <w:rPr>
          <w:rFonts w:ascii="Arial" w:hAnsi="Arial" w:cs="Arial"/>
          <w:sz w:val="22"/>
          <w:szCs w:val="22"/>
        </w:rPr>
        <w:t>kompetencia</w:t>
      </w:r>
      <w:proofErr w:type="gramEnd"/>
      <w:r w:rsidRPr="006D0FA0">
        <w:rPr>
          <w:rFonts w:ascii="Arial" w:hAnsi="Arial" w:cs="Arial"/>
          <w:sz w:val="22"/>
          <w:szCs w:val="22"/>
        </w:rPr>
        <w:t xml:space="preserve"> összekapcsolásával. Segítségnyújtás az életfeltételek javításáért, a gyermekek érdekének védelméért, a fiatalok előnyösebb pályakezdéséért, a családok, az idősek, a nyugdíjasok szociális, </w:t>
      </w:r>
      <w:proofErr w:type="gramStart"/>
      <w:r w:rsidRPr="006D0FA0">
        <w:rPr>
          <w:rFonts w:ascii="Arial" w:hAnsi="Arial" w:cs="Arial"/>
          <w:sz w:val="22"/>
          <w:szCs w:val="22"/>
        </w:rPr>
        <w:t>mentális</w:t>
      </w:r>
      <w:proofErr w:type="gramEnd"/>
      <w:r w:rsidRPr="006D0FA0">
        <w:rPr>
          <w:rFonts w:ascii="Arial" w:hAnsi="Arial" w:cs="Arial"/>
          <w:sz w:val="22"/>
          <w:szCs w:val="22"/>
        </w:rPr>
        <w:t xml:space="preserve"> problémáinak megoldásáért, kiszolgáltatottságának enyhítéséért. </w:t>
      </w:r>
    </w:p>
    <w:p w14:paraId="4CBA9B21" w14:textId="77777777" w:rsidR="006D0FA0" w:rsidRPr="006D0FA0" w:rsidRDefault="006D0FA0" w:rsidP="00F54945">
      <w:pPr>
        <w:numPr>
          <w:ilvl w:val="0"/>
          <w:numId w:val="11"/>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szociális segítő munka keretében biztosítani kell: a szociális, életvezetési, mentálhigiénés tanácsadást, az anyagi nehézségekkel küzdők számára a pénzbeli, természetbeni ellátásokhoz, továbbá a szociális szolgáltatásokhoz való hozzájutás megszervezését.</w:t>
      </w:r>
    </w:p>
    <w:p w14:paraId="2DDE2F5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szociális segítő tevékenységet, így a családban jelentkező működési zavarok, illetve </w:t>
      </w:r>
      <w:proofErr w:type="gramStart"/>
      <w:r w:rsidRPr="006D0FA0">
        <w:rPr>
          <w:rFonts w:ascii="Arial" w:hAnsi="Arial" w:cs="Arial"/>
          <w:sz w:val="22"/>
          <w:szCs w:val="22"/>
        </w:rPr>
        <w:t>konfliktusok</w:t>
      </w:r>
      <w:proofErr w:type="gramEnd"/>
      <w:r w:rsidRPr="006D0FA0">
        <w:rPr>
          <w:rFonts w:ascii="Arial" w:hAnsi="Arial" w:cs="Arial"/>
          <w:sz w:val="22"/>
          <w:szCs w:val="22"/>
        </w:rPr>
        <w:t xml:space="preserve"> megoldásának elősegítését, közösségfejlesztő programok szervezését, valamint egyéni és csoportos készségfejlesztést, a tartós munkanélküliek, </w:t>
      </w:r>
    </w:p>
    <w:p w14:paraId="3FCBA541" w14:textId="77777777" w:rsidR="006D0FA0" w:rsidRPr="006D0FA0" w:rsidRDefault="006D0FA0" w:rsidP="006D0FA0">
      <w:pPr>
        <w:autoSpaceDE w:val="0"/>
        <w:autoSpaceDN w:val="0"/>
        <w:adjustRightInd w:val="0"/>
        <w:spacing w:line="276" w:lineRule="auto"/>
        <w:jc w:val="both"/>
        <w:rPr>
          <w:rFonts w:ascii="Arial" w:hAnsi="Arial" w:cs="Arial"/>
          <w:b/>
          <w:sz w:val="22"/>
          <w:szCs w:val="22"/>
          <w:u w:val="single"/>
        </w:rPr>
      </w:pPr>
      <w:r w:rsidRPr="006D0FA0">
        <w:rPr>
          <w:rFonts w:ascii="Arial" w:hAnsi="Arial" w:cs="Arial"/>
          <w:sz w:val="22"/>
          <w:szCs w:val="22"/>
        </w:rPr>
        <w:t xml:space="preserve">a fiatal munkanélküliek, az </w:t>
      </w:r>
      <w:proofErr w:type="spellStart"/>
      <w:r w:rsidRPr="006D0FA0">
        <w:rPr>
          <w:rFonts w:ascii="Arial" w:hAnsi="Arial" w:cs="Arial"/>
          <w:sz w:val="22"/>
          <w:szCs w:val="22"/>
        </w:rPr>
        <w:t>adósságterhekkel</w:t>
      </w:r>
      <w:proofErr w:type="spellEnd"/>
      <w:r w:rsidRPr="006D0FA0">
        <w:rPr>
          <w:rFonts w:ascii="Arial" w:hAnsi="Arial" w:cs="Arial"/>
          <w:sz w:val="22"/>
          <w:szCs w:val="22"/>
        </w:rPr>
        <w:t xml:space="preserve"> és lakhatási </w:t>
      </w:r>
      <w:proofErr w:type="gramStart"/>
      <w:r w:rsidRPr="006D0FA0">
        <w:rPr>
          <w:rFonts w:ascii="Arial" w:hAnsi="Arial" w:cs="Arial"/>
          <w:sz w:val="22"/>
          <w:szCs w:val="22"/>
        </w:rPr>
        <w:t>problémákkal</w:t>
      </w:r>
      <w:proofErr w:type="gramEnd"/>
      <w:r w:rsidRPr="006D0FA0">
        <w:rPr>
          <w:rFonts w:ascii="Arial" w:hAnsi="Arial" w:cs="Arial"/>
          <w:sz w:val="22"/>
          <w:szCs w:val="22"/>
        </w:rPr>
        <w:t xml:space="preserve"> küzdők, a fogyatékossággal élők, a krónikus betegek, a szenvedélybetegek, a pszichiátriai betegek, a kábítószer-problémával küzdők, illetve egyéb szociálisan rászorult személyek és családtagjaik részére tanácsadás nyújtását. </w:t>
      </w:r>
    </w:p>
    <w:p w14:paraId="028F775F" w14:textId="77777777" w:rsidR="006D0FA0" w:rsidRPr="006D0FA0" w:rsidRDefault="006D0FA0" w:rsidP="00F54945">
      <w:pPr>
        <w:numPr>
          <w:ilvl w:val="0"/>
          <w:numId w:val="11"/>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szociális segítő munka a szolgáltatást igénybe vevő személy otthonában, családi környezetében tett látogatások, illetve a Család- és Gyermekjóléti Szolgálat e célra kialakított helyiségében folytatott segítő beszélgetés és egyéb segítő tevékenységek útján valósul meg. </w:t>
      </w:r>
    </w:p>
    <w:p w14:paraId="54E3394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2C1A04E2"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A Szolgálat által ellátandó célcsoportok</w:t>
      </w:r>
    </w:p>
    <w:p w14:paraId="7D3A2EA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Az ellátási területen élő:</w:t>
      </w:r>
    </w:p>
    <w:p w14:paraId="3C1C0991" w14:textId="77777777" w:rsidR="006D0FA0" w:rsidRPr="006D0FA0" w:rsidRDefault="006D0FA0" w:rsidP="00F54945">
      <w:pPr>
        <w:numPr>
          <w:ilvl w:val="0"/>
          <w:numId w:val="12"/>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szociális és mentálhigiénés </w:t>
      </w:r>
      <w:proofErr w:type="gramStart"/>
      <w:r w:rsidRPr="006D0FA0">
        <w:rPr>
          <w:rFonts w:ascii="Arial" w:hAnsi="Arial" w:cs="Arial"/>
          <w:sz w:val="22"/>
          <w:szCs w:val="22"/>
        </w:rPr>
        <w:t>problémákkal</w:t>
      </w:r>
      <w:proofErr w:type="gramEnd"/>
      <w:r w:rsidRPr="006D0FA0">
        <w:rPr>
          <w:rFonts w:ascii="Arial" w:hAnsi="Arial" w:cs="Arial"/>
          <w:sz w:val="22"/>
          <w:szCs w:val="22"/>
        </w:rPr>
        <w:t xml:space="preserve"> küzdő, veszélyeztetett és vagy krízishelyzetben lévő egyének/családok - gyermekek,</w:t>
      </w:r>
    </w:p>
    <w:p w14:paraId="1AA7DE50" w14:textId="77777777" w:rsidR="006D0FA0" w:rsidRPr="006D0FA0" w:rsidRDefault="006D0FA0" w:rsidP="00F54945">
      <w:pPr>
        <w:numPr>
          <w:ilvl w:val="0"/>
          <w:numId w:val="12"/>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az együttműködésre kötelezettek,</w:t>
      </w:r>
    </w:p>
    <w:p w14:paraId="35086659" w14:textId="77777777" w:rsidR="006D0FA0" w:rsidRPr="006D0FA0" w:rsidRDefault="006D0FA0" w:rsidP="00F54945">
      <w:pPr>
        <w:numPr>
          <w:ilvl w:val="0"/>
          <w:numId w:val="12"/>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az észlelő- és jelzőrendszer által küldött egyének /családok,</w:t>
      </w:r>
    </w:p>
    <w:p w14:paraId="1E4B4285" w14:textId="77777777" w:rsidR="006D0FA0" w:rsidRPr="006D0FA0" w:rsidRDefault="006D0FA0" w:rsidP="00F54945">
      <w:pPr>
        <w:numPr>
          <w:ilvl w:val="0"/>
          <w:numId w:val="12"/>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mindazok, akik </w:t>
      </w:r>
      <w:proofErr w:type="gramStart"/>
      <w:r w:rsidRPr="006D0FA0">
        <w:rPr>
          <w:rFonts w:ascii="Arial" w:hAnsi="Arial" w:cs="Arial"/>
          <w:sz w:val="22"/>
          <w:szCs w:val="22"/>
        </w:rPr>
        <w:t>problémájukkal</w:t>
      </w:r>
      <w:proofErr w:type="gramEnd"/>
      <w:r w:rsidRPr="006D0FA0">
        <w:rPr>
          <w:rFonts w:ascii="Arial" w:hAnsi="Arial" w:cs="Arial"/>
          <w:sz w:val="22"/>
          <w:szCs w:val="22"/>
        </w:rPr>
        <w:t xml:space="preserve"> az intézményhez fordulnak,</w:t>
      </w:r>
    </w:p>
    <w:p w14:paraId="4843A828" w14:textId="77777777" w:rsidR="006D0FA0" w:rsidRPr="006D0FA0" w:rsidRDefault="006D0FA0" w:rsidP="00F54945">
      <w:pPr>
        <w:numPr>
          <w:ilvl w:val="0"/>
          <w:numId w:val="12"/>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alacsony jövedelemmel rendelkező személyek/családok, munkanélküliek,</w:t>
      </w:r>
    </w:p>
    <w:p w14:paraId="6696D714" w14:textId="77777777" w:rsidR="006D0FA0" w:rsidRPr="006D0FA0" w:rsidRDefault="006D0FA0" w:rsidP="00F54945">
      <w:pPr>
        <w:numPr>
          <w:ilvl w:val="0"/>
          <w:numId w:val="12"/>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életvezetési </w:t>
      </w:r>
      <w:proofErr w:type="gramStart"/>
      <w:r w:rsidRPr="006D0FA0">
        <w:rPr>
          <w:rFonts w:ascii="Arial" w:hAnsi="Arial" w:cs="Arial"/>
          <w:sz w:val="22"/>
          <w:szCs w:val="22"/>
        </w:rPr>
        <w:t>problémákkal</w:t>
      </w:r>
      <w:proofErr w:type="gramEnd"/>
      <w:r w:rsidRPr="006D0FA0">
        <w:rPr>
          <w:rFonts w:ascii="Arial" w:hAnsi="Arial" w:cs="Arial"/>
          <w:sz w:val="22"/>
          <w:szCs w:val="22"/>
        </w:rPr>
        <w:t xml:space="preserve"> küzdő személyek/ családok,</w:t>
      </w:r>
    </w:p>
    <w:p w14:paraId="43C5FE38" w14:textId="77777777" w:rsidR="006D0FA0" w:rsidRPr="006D0FA0" w:rsidRDefault="006D0FA0" w:rsidP="00F54945">
      <w:pPr>
        <w:numPr>
          <w:ilvl w:val="0"/>
          <w:numId w:val="12"/>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gyermeknevelési </w:t>
      </w:r>
      <w:proofErr w:type="gramStart"/>
      <w:r w:rsidRPr="006D0FA0">
        <w:rPr>
          <w:rFonts w:ascii="Arial" w:hAnsi="Arial" w:cs="Arial"/>
          <w:sz w:val="22"/>
          <w:szCs w:val="22"/>
        </w:rPr>
        <w:t>problémákkal</w:t>
      </w:r>
      <w:proofErr w:type="gramEnd"/>
      <w:r w:rsidRPr="006D0FA0">
        <w:rPr>
          <w:rFonts w:ascii="Arial" w:hAnsi="Arial" w:cs="Arial"/>
          <w:sz w:val="22"/>
          <w:szCs w:val="22"/>
        </w:rPr>
        <w:t xml:space="preserve"> küzdő személyek/ családok,</w:t>
      </w:r>
    </w:p>
    <w:p w14:paraId="1DB69006" w14:textId="77777777" w:rsidR="006D0FA0" w:rsidRPr="006D0FA0" w:rsidRDefault="006D0FA0" w:rsidP="00F54945">
      <w:pPr>
        <w:numPr>
          <w:ilvl w:val="0"/>
          <w:numId w:val="12"/>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lastRenderedPageBreak/>
        <w:t xml:space="preserve">csökkent munkaképességű személyek, egészségügyi </w:t>
      </w:r>
      <w:proofErr w:type="gramStart"/>
      <w:r w:rsidRPr="006D0FA0">
        <w:rPr>
          <w:rFonts w:ascii="Arial" w:hAnsi="Arial" w:cs="Arial"/>
          <w:sz w:val="22"/>
          <w:szCs w:val="22"/>
        </w:rPr>
        <w:t>problémákkal</w:t>
      </w:r>
      <w:proofErr w:type="gramEnd"/>
      <w:r w:rsidRPr="006D0FA0">
        <w:rPr>
          <w:rFonts w:ascii="Arial" w:hAnsi="Arial" w:cs="Arial"/>
          <w:sz w:val="22"/>
          <w:szCs w:val="22"/>
        </w:rPr>
        <w:t xml:space="preserve"> küzdő személyek,</w:t>
      </w:r>
    </w:p>
    <w:p w14:paraId="7FBFFC4F" w14:textId="77777777" w:rsidR="006D0FA0" w:rsidRPr="006D0FA0" w:rsidRDefault="006D0FA0" w:rsidP="00F54945">
      <w:pPr>
        <w:numPr>
          <w:ilvl w:val="0"/>
          <w:numId w:val="12"/>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egyedülállók, időskorúak, szenvedélybetegek, pszichiátriai betegek,</w:t>
      </w:r>
    </w:p>
    <w:p w14:paraId="033F6381" w14:textId="77777777" w:rsidR="006D0FA0" w:rsidRPr="006D0FA0" w:rsidRDefault="006D0FA0" w:rsidP="00F54945">
      <w:pPr>
        <w:numPr>
          <w:ilvl w:val="0"/>
          <w:numId w:val="12"/>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az iskolából rendszeresen hiányzó, illetve kikerülő fiatalok,</w:t>
      </w:r>
    </w:p>
    <w:p w14:paraId="31D908A2" w14:textId="77777777" w:rsidR="006D0FA0" w:rsidRPr="006D0FA0" w:rsidRDefault="006D0FA0" w:rsidP="00F54945">
      <w:pPr>
        <w:numPr>
          <w:ilvl w:val="0"/>
          <w:numId w:val="12"/>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párkapcsolati </w:t>
      </w:r>
      <w:proofErr w:type="gramStart"/>
      <w:r w:rsidRPr="006D0FA0">
        <w:rPr>
          <w:rFonts w:ascii="Arial" w:hAnsi="Arial" w:cs="Arial"/>
          <w:sz w:val="22"/>
          <w:szCs w:val="22"/>
        </w:rPr>
        <w:t>problémákkal</w:t>
      </w:r>
      <w:proofErr w:type="gramEnd"/>
      <w:r w:rsidRPr="006D0FA0">
        <w:rPr>
          <w:rFonts w:ascii="Arial" w:hAnsi="Arial" w:cs="Arial"/>
          <w:sz w:val="22"/>
          <w:szCs w:val="22"/>
        </w:rPr>
        <w:t xml:space="preserve"> küzdő szülők,</w:t>
      </w:r>
    </w:p>
    <w:p w14:paraId="6E2CEE3E" w14:textId="77777777" w:rsidR="006D0FA0" w:rsidRPr="006D0FA0" w:rsidRDefault="006D0FA0" w:rsidP="00F54945">
      <w:pPr>
        <w:numPr>
          <w:ilvl w:val="0"/>
          <w:numId w:val="12"/>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kriminalizálódó fiatalok. </w:t>
      </w:r>
    </w:p>
    <w:p w14:paraId="4CBCA4A1"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p>
    <w:p w14:paraId="7C0481BC"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Az ellátások igénybevétele</w:t>
      </w:r>
    </w:p>
    <w:p w14:paraId="53F213E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Intézményünk szolgáltatásait a feladatellátásban részt vevő települések (Bátaszék, Alsónána, </w:t>
      </w:r>
      <w:r w:rsidRPr="006D0FA0">
        <w:rPr>
          <w:rFonts w:ascii="Arial" w:hAnsi="Arial" w:cs="Arial"/>
          <w:b/>
          <w:sz w:val="22"/>
          <w:szCs w:val="22"/>
        </w:rPr>
        <w:t>Alsónyék,</w:t>
      </w:r>
      <w:r w:rsidRPr="006D0FA0">
        <w:rPr>
          <w:rFonts w:ascii="Arial" w:hAnsi="Arial" w:cs="Arial"/>
          <w:sz w:val="22"/>
          <w:szCs w:val="22"/>
        </w:rPr>
        <w:t xml:space="preserve"> Sárpilis, Várdomb) közigazgatási területén lakhellyel vagy tartózkodási hellyel rendelkező lakosok vehetik igénybe. </w:t>
      </w:r>
      <w:proofErr w:type="gramStart"/>
      <w:r w:rsidRPr="006D0FA0">
        <w:rPr>
          <w:rFonts w:ascii="Arial" w:hAnsi="Arial" w:cs="Arial"/>
          <w:sz w:val="22"/>
          <w:szCs w:val="22"/>
        </w:rPr>
        <w:t>Krízis</w:t>
      </w:r>
      <w:proofErr w:type="gramEnd"/>
      <w:r w:rsidRPr="006D0FA0">
        <w:rPr>
          <w:rFonts w:ascii="Arial" w:hAnsi="Arial" w:cs="Arial"/>
          <w:sz w:val="22"/>
          <w:szCs w:val="22"/>
        </w:rPr>
        <w:t xml:space="preserve">helyzet esetén bárki (más illetékességi területhez tartozó személy is) felkeresheti segítségért az intézményt. </w:t>
      </w:r>
    </w:p>
    <w:p w14:paraId="08F2D35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66A2C0E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személyes gondoskodás igénybevétele (ha a törvény másként nem rendelkezik) önkéntes és az ellátást igénybe vevő kérelmére történik. </w:t>
      </w:r>
    </w:p>
    <w:p w14:paraId="0CCFCB12" w14:textId="77777777" w:rsidR="006D0FA0" w:rsidRPr="006D0FA0" w:rsidRDefault="006D0FA0" w:rsidP="006D0FA0">
      <w:pPr>
        <w:numPr>
          <w:ilvl w:val="0"/>
          <w:numId w:val="6"/>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Cselekvőképtelen kiskorú és cselekvőképességet teljesen korlátozó gondnokság alatt álló személy kérelmét törvényes képviselője terjeszti elő, korlátozottan cselekvőképes kiskorú és a cselekvőképességében a gyermekjóléti, gyermekvédelmi, szociális ellátások igénybevételével összefüggő jognyilatkozatok tekintetében részlegesen korlátozott nagykorú személy a kérelmét törvényes képviselőjének hozzájárulásával terjesztheti elő. </w:t>
      </w:r>
    </w:p>
    <w:p w14:paraId="1AAE20E5" w14:textId="77777777" w:rsidR="006D0FA0" w:rsidRPr="006D0FA0" w:rsidRDefault="006D0FA0" w:rsidP="006D0FA0">
      <w:pPr>
        <w:numPr>
          <w:ilvl w:val="0"/>
          <w:numId w:val="6"/>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korlátozottan cselekvőképes kiskorú, a cselekvőképességében a gyermekjóléti, gyermekvédelmi, szociális ellátások igénybevételével összefüggő jognyilatkozatok </w:t>
      </w:r>
    </w:p>
    <w:p w14:paraId="2530C33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roofErr w:type="gramStart"/>
      <w:r w:rsidRPr="006D0FA0">
        <w:rPr>
          <w:rFonts w:ascii="Arial" w:hAnsi="Arial" w:cs="Arial"/>
          <w:sz w:val="22"/>
          <w:szCs w:val="22"/>
        </w:rPr>
        <w:t>tekintetében</w:t>
      </w:r>
      <w:proofErr w:type="gramEnd"/>
      <w:r w:rsidRPr="006D0FA0">
        <w:rPr>
          <w:rFonts w:ascii="Arial" w:hAnsi="Arial" w:cs="Arial"/>
          <w:sz w:val="22"/>
          <w:szCs w:val="22"/>
        </w:rPr>
        <w:t xml:space="preserve"> részlegesen korlátozott nagykorú személy és a törvényes képviselője között az ellátás igénybevételével kapcsolatban felmerült vitában - a tényállás tisztázása mellett - a gyámhatóság dönt. </w:t>
      </w:r>
    </w:p>
    <w:p w14:paraId="5ABED107" w14:textId="77777777" w:rsidR="006D0FA0" w:rsidRPr="006D0FA0" w:rsidRDefault="006D0FA0" w:rsidP="006D0FA0">
      <w:pPr>
        <w:numPr>
          <w:ilvl w:val="0"/>
          <w:numId w:val="6"/>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Ha a gyermek védelme-érdeke, az ellátás önkéntes igénybevételével nem biztosított, a törvény az ellátás kötelező igénybevételét elrendeli, hatósági eljárás-beavatkozás formájában.</w:t>
      </w:r>
    </w:p>
    <w:p w14:paraId="6565D986"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0F56DDA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Az intézményi szolgáltatásokat térítésmentesen vehetik igénybe az ellátottak.</w:t>
      </w:r>
    </w:p>
    <w:p w14:paraId="1282C9D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3E869D2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Az ellátást igénybe vevővel, hozzátartozójával, családjával, vagy törvényes képviselőjével a Szolgálat családsegítői együttműködési megállapodást kötnek, és folyamatos kapcsolatot tartanak. </w:t>
      </w:r>
    </w:p>
    <w:p w14:paraId="4D474BF6"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433A0D0F"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Az ellátások igénybevételének módja</w:t>
      </w:r>
    </w:p>
    <w:p w14:paraId="2513D97C" w14:textId="77777777" w:rsidR="006D0FA0" w:rsidRPr="006D0FA0" w:rsidRDefault="006D0FA0" w:rsidP="00F54945">
      <w:pPr>
        <w:numPr>
          <w:ilvl w:val="0"/>
          <w:numId w:val="8"/>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Személyes megkeresés, amely vagy az intézményben, vagy a </w:t>
      </w:r>
      <w:proofErr w:type="gramStart"/>
      <w:r w:rsidRPr="006D0FA0">
        <w:rPr>
          <w:rFonts w:ascii="Arial" w:hAnsi="Arial" w:cs="Arial"/>
          <w:sz w:val="22"/>
          <w:szCs w:val="22"/>
        </w:rPr>
        <w:t>kliens</w:t>
      </w:r>
      <w:proofErr w:type="gramEnd"/>
      <w:r w:rsidRPr="006D0FA0">
        <w:rPr>
          <w:rFonts w:ascii="Arial" w:hAnsi="Arial" w:cs="Arial"/>
          <w:sz w:val="22"/>
          <w:szCs w:val="22"/>
        </w:rPr>
        <w:t xml:space="preserve"> lakásán történik. </w:t>
      </w:r>
    </w:p>
    <w:p w14:paraId="058B2625" w14:textId="77777777" w:rsidR="006D0FA0" w:rsidRPr="006D0FA0" w:rsidRDefault="006D0FA0" w:rsidP="00F54945">
      <w:pPr>
        <w:numPr>
          <w:ilvl w:val="0"/>
          <w:numId w:val="8"/>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Telefonos megkeresés. </w:t>
      </w:r>
    </w:p>
    <w:p w14:paraId="4643007B" w14:textId="77777777" w:rsidR="006D0FA0" w:rsidRPr="006D0FA0" w:rsidRDefault="006D0FA0" w:rsidP="00F54945">
      <w:pPr>
        <w:numPr>
          <w:ilvl w:val="0"/>
          <w:numId w:val="8"/>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Írásbeli megkeresés. </w:t>
      </w:r>
    </w:p>
    <w:p w14:paraId="13763A8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39AF868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Szolgálatunkat több esetben keresték meg a szociális </w:t>
      </w:r>
      <w:proofErr w:type="gramStart"/>
      <w:r w:rsidRPr="006D0FA0">
        <w:rPr>
          <w:rFonts w:ascii="Arial" w:hAnsi="Arial" w:cs="Arial"/>
          <w:sz w:val="22"/>
          <w:szCs w:val="22"/>
        </w:rPr>
        <w:t>problémákkal</w:t>
      </w:r>
      <w:proofErr w:type="gramEnd"/>
      <w:r w:rsidRPr="006D0FA0">
        <w:rPr>
          <w:rFonts w:ascii="Arial" w:hAnsi="Arial" w:cs="Arial"/>
          <w:sz w:val="22"/>
          <w:szCs w:val="22"/>
        </w:rPr>
        <w:t xml:space="preserve"> küzdő egyének és gyermektelen családok, akiknek jellemzően tanácsadás, ügyintézés keretében nyújtottunk segítséget. Ezen esetekben nem került sor együttműködési megállapodás megkötésére, mivel az esetek egy része már az első beszélgetéssel lezárul. Sokszor csak </w:t>
      </w:r>
      <w:proofErr w:type="gramStart"/>
      <w:r w:rsidRPr="006D0FA0">
        <w:rPr>
          <w:rFonts w:ascii="Arial" w:hAnsi="Arial" w:cs="Arial"/>
          <w:sz w:val="22"/>
          <w:szCs w:val="22"/>
        </w:rPr>
        <w:t>információra</w:t>
      </w:r>
      <w:proofErr w:type="gramEnd"/>
      <w:r w:rsidRPr="006D0FA0">
        <w:rPr>
          <w:rFonts w:ascii="Arial" w:hAnsi="Arial" w:cs="Arial"/>
          <w:sz w:val="22"/>
          <w:szCs w:val="22"/>
        </w:rPr>
        <w:t xml:space="preserve">, tájékoztatásra, ügyintézésben való segítségnyújtásra, javaslatra van szüksége a kliensnek egy adott ügyben. </w:t>
      </w:r>
    </w:p>
    <w:p w14:paraId="1DC9128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lastRenderedPageBreak/>
        <w:t xml:space="preserve">A szociális segítő tevékenység a személyes gondoskodást végző és a szolgáltatást igénybe vevő személy együttes munkafolyamata, amelynek tartalma és menete írásbeli együttműködési megállapodásban kerül rögzítésre, feltéve, hogy a szakmai tevékenység az első interjú kapcsán tett intézkedéssel nem zárható le. A felek együttműködési megállapodást kötnek az igényelt szolgáltatások tartalmára vonatkozóan. </w:t>
      </w:r>
    </w:p>
    <w:p w14:paraId="45D8C04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Az együttműködési megállapodás a család felnőtt tagjával kerül megkötésre. Cselekvési terv készül a </w:t>
      </w:r>
      <w:proofErr w:type="gramStart"/>
      <w:r w:rsidRPr="006D0FA0">
        <w:rPr>
          <w:rFonts w:ascii="Arial" w:hAnsi="Arial" w:cs="Arial"/>
          <w:sz w:val="22"/>
          <w:szCs w:val="22"/>
        </w:rPr>
        <w:t>probléma</w:t>
      </w:r>
      <w:proofErr w:type="gramEnd"/>
      <w:r w:rsidRPr="006D0FA0">
        <w:rPr>
          <w:rFonts w:ascii="Arial" w:hAnsi="Arial" w:cs="Arial"/>
          <w:sz w:val="22"/>
          <w:szCs w:val="22"/>
        </w:rPr>
        <w:t xml:space="preserve"> megoldására, melynek félévente megtörténik a felülvizsgálata. A terv tartalmazza a szolgáltatást igénybe vevő személy </w:t>
      </w:r>
      <w:proofErr w:type="gramStart"/>
      <w:r w:rsidRPr="006D0FA0">
        <w:rPr>
          <w:rFonts w:ascii="Arial" w:hAnsi="Arial" w:cs="Arial"/>
          <w:sz w:val="22"/>
          <w:szCs w:val="22"/>
        </w:rPr>
        <w:t>problémáit</w:t>
      </w:r>
      <w:proofErr w:type="gramEnd"/>
      <w:r w:rsidRPr="006D0FA0">
        <w:rPr>
          <w:rFonts w:ascii="Arial" w:hAnsi="Arial" w:cs="Arial"/>
          <w:sz w:val="22"/>
          <w:szCs w:val="22"/>
        </w:rPr>
        <w:t xml:space="preserve">, az elérendő célokat, a célok érdekében megvalósítandó feladatokat, az együttműködés módját, a folyamatba bevonandó szolgáltatókat, intézményeket, a találkozások rendszerességét, a segítő folyamat várható eredményét és a lezárás időpontját. </w:t>
      </w:r>
    </w:p>
    <w:p w14:paraId="27561C1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Az igénybe vevők tájékoztatást kapnak az adataik kezelésére vonatkozóan is.</w:t>
      </w:r>
    </w:p>
    <w:p w14:paraId="2D80A18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gyermekjóléti alapellátás a gyermek veszélyeztetettségének felmerülése esetén, a gyermek élethelyzetének feltárására, sorsának megtervezésére és végig kísérésére a jogszabályi előírásoknak megfelelően 2021-ben bevezetésre került a </w:t>
      </w:r>
      <w:r w:rsidRPr="006D0FA0">
        <w:rPr>
          <w:rFonts w:ascii="Arial" w:hAnsi="Arial" w:cs="Arial"/>
          <w:bCs/>
          <w:sz w:val="22"/>
          <w:szCs w:val="22"/>
        </w:rPr>
        <w:t xml:space="preserve">Gyermekeink Védelmében elnevezésű informatikai rendszer </w:t>
      </w:r>
      <w:r w:rsidRPr="006D0FA0">
        <w:rPr>
          <w:rFonts w:ascii="Arial" w:hAnsi="Arial" w:cs="Arial"/>
          <w:sz w:val="22"/>
          <w:szCs w:val="22"/>
        </w:rPr>
        <w:t xml:space="preserve">(továbbiakban: </w:t>
      </w:r>
      <w:proofErr w:type="spellStart"/>
      <w:r w:rsidRPr="006D0FA0">
        <w:rPr>
          <w:rFonts w:ascii="Arial" w:hAnsi="Arial" w:cs="Arial"/>
          <w:sz w:val="22"/>
          <w:szCs w:val="22"/>
        </w:rPr>
        <w:t>Gyvr</w:t>
      </w:r>
      <w:proofErr w:type="spellEnd"/>
      <w:r w:rsidRPr="006D0FA0">
        <w:rPr>
          <w:rFonts w:ascii="Arial" w:hAnsi="Arial" w:cs="Arial"/>
          <w:sz w:val="22"/>
          <w:szCs w:val="22"/>
        </w:rPr>
        <w:t>.)</w:t>
      </w:r>
      <w:r w:rsidRPr="006D0FA0">
        <w:rPr>
          <w:rFonts w:ascii="Arial" w:hAnsi="Arial" w:cs="Arial"/>
          <w:b/>
          <w:bCs/>
          <w:sz w:val="22"/>
          <w:szCs w:val="22"/>
        </w:rPr>
        <w:t xml:space="preserve">, </w:t>
      </w:r>
      <w:r w:rsidRPr="006D0FA0">
        <w:rPr>
          <w:rFonts w:ascii="Arial" w:hAnsi="Arial" w:cs="Arial"/>
          <w:sz w:val="22"/>
          <w:szCs w:val="22"/>
        </w:rPr>
        <w:t xml:space="preserve">amely változást eredményezett az </w:t>
      </w:r>
      <w:proofErr w:type="gramStart"/>
      <w:r w:rsidRPr="006D0FA0">
        <w:rPr>
          <w:rFonts w:ascii="Arial" w:hAnsi="Arial" w:cs="Arial"/>
          <w:sz w:val="22"/>
          <w:szCs w:val="22"/>
        </w:rPr>
        <w:t>adminisztrációs</w:t>
      </w:r>
      <w:proofErr w:type="gramEnd"/>
      <w:r w:rsidRPr="006D0FA0">
        <w:rPr>
          <w:rFonts w:ascii="Arial" w:hAnsi="Arial" w:cs="Arial"/>
          <w:sz w:val="22"/>
          <w:szCs w:val="22"/>
        </w:rPr>
        <w:t xml:space="preserve"> feladatok terén.</w:t>
      </w:r>
    </w:p>
    <w:p w14:paraId="3AC2A07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579229C7"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rendszer bevezetésének célja, hogy biztosítsa a különböző gyermekvédelmi szolgáltatások, intézmények, valamint a hatóságok között a kölcsönös tájékoztatást és az együttműködést, továbbá megjelölje az elvégzendő gondozási-nevelési feladatokat, és lehetővé tegye a gyermek sorsának alakításában részt vevő intézmények és hatóságok tevékenységének ellenőrzését. </w:t>
      </w:r>
    </w:p>
    <w:p w14:paraId="1D59948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Gyermekeket érintő veszélyeztetettség esetén, a </w:t>
      </w:r>
      <w:proofErr w:type="spellStart"/>
      <w:r w:rsidRPr="006D0FA0">
        <w:rPr>
          <w:rFonts w:ascii="Arial" w:hAnsi="Arial" w:cs="Arial"/>
          <w:sz w:val="22"/>
          <w:szCs w:val="22"/>
        </w:rPr>
        <w:t>Gyvr</w:t>
      </w:r>
      <w:proofErr w:type="spellEnd"/>
      <w:r w:rsidRPr="006D0FA0">
        <w:rPr>
          <w:rFonts w:ascii="Arial" w:hAnsi="Arial" w:cs="Arial"/>
          <w:sz w:val="22"/>
          <w:szCs w:val="22"/>
        </w:rPr>
        <w:t xml:space="preserve">. online felületen lévő adatlapok kitöltésre kerültek. Ha a </w:t>
      </w:r>
      <w:proofErr w:type="gramStart"/>
      <w:r w:rsidRPr="006D0FA0">
        <w:rPr>
          <w:rFonts w:ascii="Arial" w:hAnsi="Arial" w:cs="Arial"/>
          <w:sz w:val="22"/>
          <w:szCs w:val="22"/>
        </w:rPr>
        <w:t>probléma</w:t>
      </w:r>
      <w:proofErr w:type="gramEnd"/>
      <w:r w:rsidRPr="006D0FA0">
        <w:rPr>
          <w:rFonts w:ascii="Arial" w:hAnsi="Arial" w:cs="Arial"/>
          <w:sz w:val="22"/>
          <w:szCs w:val="22"/>
        </w:rPr>
        <w:t xml:space="preserve"> nem oldódott meg, vagy a gondozási folyamatban veszélyeztető körülmény merül fel, indokolt a hatósági beavatkozás kezdeményezése. Esetkonferencia összehívására kerül sor, a család és az érintett jelzőrendszeri tagok meghívásával. A Szolgálat írásbeli jelzést tesz a Szekszárdi Humánszolgáltató Központ Családsegítő és Gyermekjóléti Központja felé.</w:t>
      </w:r>
    </w:p>
    <w:p w14:paraId="10A2F13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Együttműködési megállapodás alapján azon személyekkel, családokkal dolgozunk, ahol a szociális segítőmunka biztosítása legalább havi háromszori személyes kapcsolattartásra épül.</w:t>
      </w:r>
    </w:p>
    <w:p w14:paraId="560C37A6"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2025-ben is folyamatosan biztosítottuk az ügyfélfogadást, a családokkal történő kapcsolattartást. A családlátogatások az érvényben lévő szakmai eljárásrendben foglaltak szerint valósultak meg, a családokkal legtöbb esetben személyesen, családlátogatás keretében vagy a Polgármesteri Hivatal ügyfélfogadásra kijelölt helyiségében tartottuk a kapcsolatot. </w:t>
      </w:r>
    </w:p>
    <w:p w14:paraId="2DBFBA6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2F5E5510"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Jelzőrendszer működése</w:t>
      </w:r>
    </w:p>
    <w:p w14:paraId="50F20C4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Az észlelő- és jelzőrendszer működtetését - a Gyvt. szabályozása alapján - a család- és gyermekjóléti szolgálat látja el. A működtetéshez a jogszabály négy lépcsős működtető és támogató rendszert határoz meg. </w:t>
      </w:r>
    </w:p>
    <w:p w14:paraId="70CD9B8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1AD3F8B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1. a települési jelzőrendszeri felelős </w:t>
      </w:r>
    </w:p>
    <w:p w14:paraId="50FA1FC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2. a járási jelzőrendszeri tanácsadó </w:t>
      </w:r>
    </w:p>
    <w:p w14:paraId="26A2338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3. Kormányhivatal Járási Hivatala </w:t>
      </w:r>
    </w:p>
    <w:p w14:paraId="37A026F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4. Szociális és Gyermekvédelmi Főigazgatóság </w:t>
      </w:r>
    </w:p>
    <w:p w14:paraId="16030EB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0E598065" w14:textId="77777777" w:rsidR="006D0FA0" w:rsidRPr="006D0FA0" w:rsidRDefault="006D0FA0" w:rsidP="006D0FA0">
      <w:pPr>
        <w:autoSpaceDE w:val="0"/>
        <w:autoSpaceDN w:val="0"/>
        <w:adjustRightInd w:val="0"/>
        <w:spacing w:line="276" w:lineRule="auto"/>
        <w:jc w:val="both"/>
        <w:rPr>
          <w:rFonts w:ascii="Arial" w:hAnsi="Arial" w:cs="Arial"/>
          <w:b/>
          <w:i/>
          <w:sz w:val="22"/>
          <w:szCs w:val="22"/>
        </w:rPr>
      </w:pPr>
      <w:r w:rsidRPr="006D0FA0">
        <w:rPr>
          <w:rFonts w:ascii="Arial" w:hAnsi="Arial" w:cs="Arial"/>
          <w:b/>
          <w:i/>
          <w:sz w:val="22"/>
          <w:szCs w:val="22"/>
        </w:rPr>
        <w:t>A feladatok az alábbiak szerint oszlanak meg</w:t>
      </w:r>
    </w:p>
    <w:p w14:paraId="1A9F4F5A" w14:textId="77777777" w:rsidR="006D0FA0" w:rsidRPr="006D0FA0" w:rsidRDefault="006D0FA0" w:rsidP="00F54945">
      <w:pPr>
        <w:numPr>
          <w:ilvl w:val="0"/>
          <w:numId w:val="9"/>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lastRenderedPageBreak/>
        <w:t xml:space="preserve">A települési jelzőrendszeri felelős tartja a kapcsolatot a jelzőrendszeri tagokkal, működteti a jelzőrendszert. Éves intézkedési tervet készít, amelyben szerepelnek az adott évre kitűzött célok, a jelzőrendszer hatékony működtetése érdekében. Évente Szakmai Tanácskozást szervez, mely során a jelzőrendszeri tagokkal közösen értékelik a jelzőrendszer éves munkáját, felmérik a jelzőrendszer működése során fellépő hiányosságokat, és megoldást találnak a zavartalan működésre. </w:t>
      </w:r>
    </w:p>
    <w:p w14:paraId="6CB3ED0F" w14:textId="77777777" w:rsidR="006D0FA0" w:rsidRPr="006D0FA0" w:rsidRDefault="006D0FA0" w:rsidP="00F54945">
      <w:pPr>
        <w:numPr>
          <w:ilvl w:val="0"/>
          <w:numId w:val="9"/>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 Járási jelzőrendszeri tanácsadó szakmai támogatást nyújt a települési jelzőrendszeri felelősnek, vizsgálja a Szolgálathoz beérkezett jelzések szakmai tartalmát, a jelzésekre </w:t>
      </w:r>
      <w:proofErr w:type="gramStart"/>
      <w:r w:rsidRPr="006D0FA0">
        <w:rPr>
          <w:rFonts w:ascii="Arial" w:hAnsi="Arial" w:cs="Arial"/>
          <w:sz w:val="22"/>
          <w:szCs w:val="22"/>
        </w:rPr>
        <w:t>reagálás</w:t>
      </w:r>
      <w:proofErr w:type="gramEnd"/>
      <w:r w:rsidRPr="006D0FA0">
        <w:rPr>
          <w:rFonts w:ascii="Arial" w:hAnsi="Arial" w:cs="Arial"/>
          <w:sz w:val="22"/>
          <w:szCs w:val="22"/>
        </w:rPr>
        <w:t xml:space="preserve"> idejét. Amennyiben </w:t>
      </w:r>
      <w:proofErr w:type="gramStart"/>
      <w:r w:rsidRPr="006D0FA0">
        <w:rPr>
          <w:rFonts w:ascii="Arial" w:hAnsi="Arial" w:cs="Arial"/>
          <w:sz w:val="22"/>
          <w:szCs w:val="22"/>
        </w:rPr>
        <w:t>problémát</w:t>
      </w:r>
      <w:proofErr w:type="gramEnd"/>
      <w:r w:rsidRPr="006D0FA0">
        <w:rPr>
          <w:rFonts w:ascii="Arial" w:hAnsi="Arial" w:cs="Arial"/>
          <w:sz w:val="22"/>
          <w:szCs w:val="22"/>
        </w:rPr>
        <w:t xml:space="preserve"> tapasztal, jelzi a települési jelzőrendszeri felelősnek. </w:t>
      </w:r>
    </w:p>
    <w:p w14:paraId="4D9A4F96" w14:textId="77777777" w:rsidR="006D0FA0" w:rsidRPr="006D0FA0" w:rsidRDefault="006D0FA0" w:rsidP="00F54945">
      <w:pPr>
        <w:numPr>
          <w:ilvl w:val="0"/>
          <w:numId w:val="9"/>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Kormányhivatal Járási Hivatala begyűjti, és éves értékelést készít a jelzőrendszerek működéséről a jelzőrendszeri intézkedési tervekből. Tanácsadóként segíti a jelzőrendszer működtetését. </w:t>
      </w:r>
    </w:p>
    <w:p w14:paraId="33EC0024" w14:textId="77777777" w:rsidR="006D0FA0" w:rsidRPr="006D0FA0" w:rsidRDefault="006D0FA0" w:rsidP="00F54945">
      <w:pPr>
        <w:numPr>
          <w:ilvl w:val="0"/>
          <w:numId w:val="9"/>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Szociális és Gyermekvédelmi Főigazgatóság képzésekkel, </w:t>
      </w:r>
      <w:proofErr w:type="gramStart"/>
      <w:r w:rsidRPr="006D0FA0">
        <w:rPr>
          <w:rFonts w:ascii="Arial" w:hAnsi="Arial" w:cs="Arial"/>
          <w:sz w:val="22"/>
          <w:szCs w:val="22"/>
        </w:rPr>
        <w:t>konferenciákkal</w:t>
      </w:r>
      <w:proofErr w:type="gramEnd"/>
      <w:r w:rsidRPr="006D0FA0">
        <w:rPr>
          <w:rFonts w:ascii="Arial" w:hAnsi="Arial" w:cs="Arial"/>
          <w:sz w:val="22"/>
          <w:szCs w:val="22"/>
        </w:rPr>
        <w:t xml:space="preserve"> segíti a jelzőrendszer működését, valamint működteti a gyermekvédő hívószámot. (Ingyenesen, a nap 24 órájában hívható telefonos jelzési lehetőség, ami erre irányuló kérelem nélkül is </w:t>
      </w:r>
      <w:proofErr w:type="gramStart"/>
      <w:r w:rsidRPr="006D0FA0">
        <w:rPr>
          <w:rFonts w:ascii="Arial" w:hAnsi="Arial" w:cs="Arial"/>
          <w:sz w:val="22"/>
          <w:szCs w:val="22"/>
        </w:rPr>
        <w:t>anonim</w:t>
      </w:r>
      <w:proofErr w:type="gramEnd"/>
      <w:r w:rsidRPr="006D0FA0">
        <w:rPr>
          <w:rFonts w:ascii="Arial" w:hAnsi="Arial" w:cs="Arial"/>
          <w:sz w:val="22"/>
          <w:szCs w:val="22"/>
        </w:rPr>
        <w:t xml:space="preserve">.) </w:t>
      </w:r>
    </w:p>
    <w:p w14:paraId="7FCE25F6"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22935A1C"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 xml:space="preserve">A jelzőrendszer működtetésének eszközei </w:t>
      </w:r>
    </w:p>
    <w:p w14:paraId="09F4B4E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személyes gondoskodást nyújtó gyermekjóléti, gyermekvédelmi intézmények, valamint személyek szakmai feladatairól és működésük feltételeiről szóló 15/1998. NM rendelet szerint a veszélyeztetettséget észlelő és jelzőrendszer működtetésének eszközei:</w:t>
      </w:r>
    </w:p>
    <w:p w14:paraId="0BCB9A8B" w14:textId="77777777" w:rsidR="006D0FA0" w:rsidRPr="006D0FA0" w:rsidRDefault="006D0FA0" w:rsidP="00F54945">
      <w:pPr>
        <w:numPr>
          <w:ilvl w:val="0"/>
          <w:numId w:val="10"/>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Jelzések- visszajelzések. </w:t>
      </w:r>
    </w:p>
    <w:p w14:paraId="1CF47D92" w14:textId="77777777" w:rsidR="006D0FA0" w:rsidRPr="006D0FA0" w:rsidRDefault="006D0FA0" w:rsidP="00F54945">
      <w:pPr>
        <w:numPr>
          <w:ilvl w:val="0"/>
          <w:numId w:val="10"/>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Esetmegbeszélések, esetkonferenciák, esetkonzultációk. </w:t>
      </w:r>
    </w:p>
    <w:p w14:paraId="6A8210EB" w14:textId="77777777" w:rsidR="006D0FA0" w:rsidRPr="006D0FA0" w:rsidRDefault="006D0FA0" w:rsidP="00F54945">
      <w:pPr>
        <w:numPr>
          <w:ilvl w:val="0"/>
          <w:numId w:val="10"/>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Szakmaközi megbeszélések. </w:t>
      </w:r>
    </w:p>
    <w:p w14:paraId="1AD00122" w14:textId="77777777" w:rsidR="006D0FA0" w:rsidRPr="006D0FA0" w:rsidRDefault="006D0FA0" w:rsidP="00F54945">
      <w:pPr>
        <w:numPr>
          <w:ilvl w:val="0"/>
          <w:numId w:val="10"/>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Szakmai Tanácskozás. </w:t>
      </w:r>
    </w:p>
    <w:p w14:paraId="38C82F32" w14:textId="77777777" w:rsidR="006D0FA0" w:rsidRPr="006D0FA0" w:rsidRDefault="006D0FA0" w:rsidP="00F54945">
      <w:pPr>
        <w:numPr>
          <w:ilvl w:val="0"/>
          <w:numId w:val="10"/>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jelzőrendszeri intézkedési terv. </w:t>
      </w:r>
    </w:p>
    <w:p w14:paraId="72C773B1" w14:textId="77777777" w:rsidR="006D0FA0" w:rsidRPr="006D0FA0" w:rsidRDefault="006D0FA0" w:rsidP="00F54945">
      <w:pPr>
        <w:numPr>
          <w:ilvl w:val="0"/>
          <w:numId w:val="10"/>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Jelzőrendszeri megbeszélések.</w:t>
      </w:r>
    </w:p>
    <w:p w14:paraId="68AE4808"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p>
    <w:p w14:paraId="010E492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szolgáltatás </w:t>
      </w:r>
      <w:proofErr w:type="spellStart"/>
      <w:r w:rsidRPr="006D0FA0">
        <w:rPr>
          <w:rFonts w:ascii="Arial" w:hAnsi="Arial" w:cs="Arial"/>
          <w:sz w:val="22"/>
          <w:szCs w:val="22"/>
        </w:rPr>
        <w:t>alapköve</w:t>
      </w:r>
      <w:proofErr w:type="spellEnd"/>
      <w:r w:rsidRPr="006D0FA0">
        <w:rPr>
          <w:rFonts w:ascii="Arial" w:hAnsi="Arial" w:cs="Arial"/>
          <w:sz w:val="22"/>
          <w:szCs w:val="22"/>
        </w:rPr>
        <w:t xml:space="preserve"> a jelzőrendszer működtetése és működése, amelynek célja, hogy mihamarabb kiszűrje a veszélyeztetettséget mind a gyermekek, mind a felnőttek esetében és minél előbb </w:t>
      </w:r>
      <w:proofErr w:type="gramStart"/>
      <w:r w:rsidRPr="006D0FA0">
        <w:rPr>
          <w:rFonts w:ascii="Arial" w:hAnsi="Arial" w:cs="Arial"/>
          <w:sz w:val="22"/>
          <w:szCs w:val="22"/>
        </w:rPr>
        <w:t>komplex</w:t>
      </w:r>
      <w:proofErr w:type="gramEnd"/>
      <w:r w:rsidRPr="006D0FA0">
        <w:rPr>
          <w:rFonts w:ascii="Arial" w:hAnsi="Arial" w:cs="Arial"/>
          <w:sz w:val="22"/>
          <w:szCs w:val="22"/>
        </w:rPr>
        <w:t xml:space="preserve"> segítséget tudjon nyújtani az arra rászorulóknak. </w:t>
      </w:r>
    </w:p>
    <w:p w14:paraId="1C1831E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Ennek érdekében Szolgálatunk egyik fő feladata a különböző intézményekkel való kapcsolattartás, a kölcsönös együttműködés kialakítása, a rendszer működtetése. A rendszer tagjainak feladata, hogy egymással képesek legyenek együttműködni, tájékoztassák egymást és a gyermekek esetében, a kompetenciahatáraikon belül tegyenek meg mindent azért, hogy a gyermekek a saját családjukban nevelkedhessenek. </w:t>
      </w:r>
    </w:p>
    <w:p w14:paraId="673E7C1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632BBDF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Gyvt. rendelkezik a gyermekvédelmi jelzőrendszer tagjainak köréről, és azok feladatairól, akik a következőkből állnak: </w:t>
      </w:r>
    </w:p>
    <w:p w14:paraId="2024481D" w14:textId="77777777" w:rsidR="006D0FA0" w:rsidRPr="006D0FA0" w:rsidRDefault="006D0FA0" w:rsidP="006D0FA0">
      <w:pPr>
        <w:numPr>
          <w:ilvl w:val="0"/>
          <w:numId w:val="7"/>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az egészségügyi szolgáltatást nyújtók, így különösen a védőnői szolgálat, a háziorvos, a házi gyermekorvos,</w:t>
      </w:r>
    </w:p>
    <w:p w14:paraId="2AEF32AA" w14:textId="77777777" w:rsidR="006D0FA0" w:rsidRPr="006D0FA0" w:rsidRDefault="006D0FA0" w:rsidP="006D0FA0">
      <w:pPr>
        <w:numPr>
          <w:ilvl w:val="0"/>
          <w:numId w:val="7"/>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személyes gondoskodást nyújtó szolgáltatók,</w:t>
      </w:r>
    </w:p>
    <w:p w14:paraId="35776B17" w14:textId="77777777" w:rsidR="006D0FA0" w:rsidRPr="006D0FA0" w:rsidRDefault="006D0FA0" w:rsidP="006D0FA0">
      <w:pPr>
        <w:numPr>
          <w:ilvl w:val="0"/>
          <w:numId w:val="7"/>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köznevelési intézmények,</w:t>
      </w:r>
    </w:p>
    <w:p w14:paraId="41542833" w14:textId="77777777" w:rsidR="006D0FA0" w:rsidRPr="006D0FA0" w:rsidRDefault="006D0FA0" w:rsidP="006D0FA0">
      <w:pPr>
        <w:numPr>
          <w:ilvl w:val="0"/>
          <w:numId w:val="7"/>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rendőrség,</w:t>
      </w:r>
    </w:p>
    <w:p w14:paraId="5496F402" w14:textId="77777777" w:rsidR="006D0FA0" w:rsidRPr="006D0FA0" w:rsidRDefault="006D0FA0" w:rsidP="006D0FA0">
      <w:pPr>
        <w:numPr>
          <w:ilvl w:val="0"/>
          <w:numId w:val="7"/>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az ügyészség,</w:t>
      </w:r>
    </w:p>
    <w:p w14:paraId="3E1BD581" w14:textId="77777777" w:rsidR="006D0FA0" w:rsidRPr="006D0FA0" w:rsidRDefault="006D0FA0" w:rsidP="006D0FA0">
      <w:pPr>
        <w:numPr>
          <w:ilvl w:val="0"/>
          <w:numId w:val="7"/>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bíróság,</w:t>
      </w:r>
    </w:p>
    <w:p w14:paraId="4CDA9B77" w14:textId="77777777" w:rsidR="006D0FA0" w:rsidRPr="006D0FA0" w:rsidRDefault="006D0FA0" w:rsidP="006D0FA0">
      <w:pPr>
        <w:numPr>
          <w:ilvl w:val="0"/>
          <w:numId w:val="7"/>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pártfogó felügyelői szolgálat,</w:t>
      </w:r>
    </w:p>
    <w:p w14:paraId="798B09C1" w14:textId="77777777" w:rsidR="006D0FA0" w:rsidRPr="006D0FA0" w:rsidRDefault="006D0FA0" w:rsidP="006D0FA0">
      <w:pPr>
        <w:numPr>
          <w:ilvl w:val="0"/>
          <w:numId w:val="7"/>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lastRenderedPageBreak/>
        <w:t>az áldozatsegítés és a kárenyhítés feladatait ellátó szervezetek,</w:t>
      </w:r>
    </w:p>
    <w:p w14:paraId="66023609" w14:textId="77777777" w:rsidR="006D0FA0" w:rsidRPr="006D0FA0" w:rsidRDefault="006D0FA0" w:rsidP="006D0FA0">
      <w:pPr>
        <w:numPr>
          <w:ilvl w:val="0"/>
          <w:numId w:val="7"/>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menekülteket befogadó állomás, a menekültek átmeneti szállása,</w:t>
      </w:r>
    </w:p>
    <w:p w14:paraId="7DDFDA19" w14:textId="77777777" w:rsidR="006D0FA0" w:rsidRPr="006D0FA0" w:rsidRDefault="006D0FA0" w:rsidP="006D0FA0">
      <w:pPr>
        <w:numPr>
          <w:ilvl w:val="0"/>
          <w:numId w:val="7"/>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az egyesületek, az alapítványok és egyházi jogi személyek,</w:t>
      </w:r>
    </w:p>
    <w:p w14:paraId="0FBEE154" w14:textId="77777777" w:rsidR="006D0FA0" w:rsidRPr="006D0FA0" w:rsidRDefault="006D0FA0" w:rsidP="006D0FA0">
      <w:pPr>
        <w:numPr>
          <w:ilvl w:val="0"/>
          <w:numId w:val="7"/>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munkaügyi hatóság,</w:t>
      </w:r>
    </w:p>
    <w:p w14:paraId="28D70AE4" w14:textId="77777777" w:rsidR="006D0FA0" w:rsidRPr="006D0FA0" w:rsidRDefault="006D0FA0" w:rsidP="006D0FA0">
      <w:pPr>
        <w:numPr>
          <w:ilvl w:val="0"/>
          <w:numId w:val="7"/>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javítóintézet,</w:t>
      </w:r>
    </w:p>
    <w:p w14:paraId="5CC98938" w14:textId="77777777" w:rsidR="006D0FA0" w:rsidRPr="006D0FA0" w:rsidRDefault="006D0FA0" w:rsidP="006D0FA0">
      <w:pPr>
        <w:numPr>
          <w:ilvl w:val="0"/>
          <w:numId w:val="7"/>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gyermekjogi képviselő,</w:t>
      </w:r>
    </w:p>
    <w:p w14:paraId="3AA2129E" w14:textId="77777777" w:rsidR="006D0FA0" w:rsidRPr="006D0FA0" w:rsidRDefault="006D0FA0" w:rsidP="006D0FA0">
      <w:pPr>
        <w:numPr>
          <w:ilvl w:val="0"/>
          <w:numId w:val="7"/>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gyermekvédelmi és gyámügyi feladatkörében eljáró fővárosi és megyei kormányhivatal,</w:t>
      </w:r>
    </w:p>
    <w:p w14:paraId="76B1191A" w14:textId="77777777" w:rsidR="006D0FA0" w:rsidRPr="006D0FA0" w:rsidRDefault="006D0FA0" w:rsidP="006D0FA0">
      <w:pPr>
        <w:numPr>
          <w:ilvl w:val="0"/>
          <w:numId w:val="7"/>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az állam fenntartói feladatainak ellátására a Kormány rendeletében kijelölt szerv.</w:t>
      </w:r>
    </w:p>
    <w:p w14:paraId="031CF54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08F98D5E"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Az éves települési Szakmai Tanácskozás</w:t>
      </w:r>
    </w:p>
    <w:p w14:paraId="68B0FEF4"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 xml:space="preserve">A személyes gondoskodást nyújtó gyermekjóléti, gyermekvédelmi intézmények, valamint személyek szakmai feladatairól és működésük feltételeiről szóló 15/1998 (IV.30.) NM rendelet 15. § (7)-(8) bekezdése értelmében a család- és gyermekjóléti szolgáltató minden év február 28-ig tanácskozást szervez, amelyen a jelzőrendszer tagjainak írásos tájékoztatóit figyelembe véve, átfogóan értékelik a jelzőrendszer éves működését, és szükség szerint, javaslatot tesznek a működés javítására. </w:t>
      </w:r>
    </w:p>
    <w:p w14:paraId="6931C32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Az éves Szakmai Tanácskozás a településszintű jelzőrendszeri hálózat működésének minden tag részvételével elkészített írásbeli beszámolóján alapuló éves helyzetfeltárás, és annak rendszerezett visszacsatolása a szakma, a fenntartó és a helyi közösség számára. </w:t>
      </w:r>
    </w:p>
    <w:p w14:paraId="3517942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Célja településenként a helyi szociális és gyermekvédelmi helyzet bemutatása, a hiányosságok feltárása, a fejlesztés irányának meghatározása, valamint a helyi közösség és a döntéshozók érzékenyítése. </w:t>
      </w:r>
    </w:p>
    <w:p w14:paraId="649B0A0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Az éves települési </w:t>
      </w:r>
      <w:r w:rsidRPr="006D0FA0">
        <w:rPr>
          <w:rFonts w:ascii="Arial" w:hAnsi="Arial" w:cs="Arial"/>
          <w:b/>
          <w:sz w:val="22"/>
          <w:szCs w:val="22"/>
        </w:rPr>
        <w:t>Szakmai Tanácskozás 2026.02.18-án került</w:t>
      </w:r>
      <w:r w:rsidRPr="006D0FA0">
        <w:rPr>
          <w:rFonts w:ascii="Arial" w:hAnsi="Arial" w:cs="Arial"/>
          <w:sz w:val="22"/>
          <w:szCs w:val="22"/>
        </w:rPr>
        <w:t xml:space="preserve"> megtartásra az alsónyéki Polgármesteri Hivatalban. </w:t>
      </w:r>
    </w:p>
    <w:p w14:paraId="2ADCD6C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Szakmai Tanácskozáson a jelzőrendszer 9 tagja vett részt. Az esemény célja a helyi együttműködés hatékonyságának áttekintése és a jövőbeni közös munka elősegítése volt.</w:t>
      </w:r>
    </w:p>
    <w:p w14:paraId="7527A1F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szakmai egyeztetésen a helyi intézményrendszer és a társszervek széles köre képviseltette magát. A tanácskozáson részt vettek, a Humán Szolgáltató Központ óvodai és iskolai szociális segítői és esetmenedzsere, valamint a Tolna Vármegyei Rendőrkapitányság képviselője. Az önkormányzat részéről aljegyző asszony kísérte figyelemmel az egyeztetést, míg a Gondozási Központ szakmai oldaláról a Nappali Ellátás, valamint a Család- és Gyermekjóléti Szolgálat szakmai vezetői vettek részt a megbeszélésen.</w:t>
      </w:r>
    </w:p>
    <w:p w14:paraId="0C7EA57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719E29A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hatékonyabb </w:t>
      </w:r>
      <w:proofErr w:type="gramStart"/>
      <w:r w:rsidRPr="006D0FA0">
        <w:rPr>
          <w:rFonts w:ascii="Arial" w:hAnsi="Arial" w:cs="Arial"/>
          <w:sz w:val="22"/>
          <w:szCs w:val="22"/>
        </w:rPr>
        <w:t>konzultáció</w:t>
      </w:r>
      <w:proofErr w:type="gramEnd"/>
      <w:r w:rsidRPr="006D0FA0">
        <w:rPr>
          <w:rFonts w:ascii="Arial" w:hAnsi="Arial" w:cs="Arial"/>
          <w:sz w:val="22"/>
          <w:szCs w:val="22"/>
        </w:rPr>
        <w:t xml:space="preserve"> érdekében Szolgálatunk a tanácskozást megelőzően kérdőíves megkeresést küldött a jelzőrendszeri tagoknak, 2026. február 16-ig volt lehetőségük arra, hogy írásban rögzítsék a jelzőrendszer aktuális működésével kapcsolatos tapasztalataikat, valamint a szakmai együttműködés fejlesztését célzó javaslataikat.</w:t>
      </w:r>
    </w:p>
    <w:p w14:paraId="5BB1F08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kiküldött kérdőívek közül 2 érkezett vissza a Szolgálathoz.</w:t>
      </w:r>
    </w:p>
    <w:p w14:paraId="5465F9E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67312B5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Kérdőívet kapott: </w:t>
      </w:r>
    </w:p>
    <w:p w14:paraId="6457D429" w14:textId="77777777" w:rsidR="006D0FA0" w:rsidRPr="006D0FA0" w:rsidRDefault="006D0FA0" w:rsidP="00F54945">
      <w:pPr>
        <w:numPr>
          <w:ilvl w:val="0"/>
          <w:numId w:val="24"/>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Szekszárd MJV Humánszolgáltató Központja</w:t>
      </w:r>
    </w:p>
    <w:p w14:paraId="18730DE7" w14:textId="77777777" w:rsidR="006D0FA0" w:rsidRPr="006D0FA0" w:rsidRDefault="006D0FA0" w:rsidP="00F54945">
      <w:pPr>
        <w:numPr>
          <w:ilvl w:val="0"/>
          <w:numId w:val="24"/>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TVBJK Vármegyei Védőnői Szolgálat</w:t>
      </w:r>
    </w:p>
    <w:p w14:paraId="10E904B4" w14:textId="77777777" w:rsidR="006D0FA0" w:rsidRPr="006D0FA0" w:rsidRDefault="006D0FA0" w:rsidP="00F54945">
      <w:pPr>
        <w:numPr>
          <w:ilvl w:val="0"/>
          <w:numId w:val="24"/>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Bátaszéki Kanizsai Dorottya Általános Iskola</w:t>
      </w:r>
    </w:p>
    <w:p w14:paraId="56662031" w14:textId="77777777" w:rsidR="006D0FA0" w:rsidRPr="006D0FA0" w:rsidRDefault="006D0FA0" w:rsidP="00F54945">
      <w:pPr>
        <w:numPr>
          <w:ilvl w:val="0"/>
          <w:numId w:val="24"/>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Bátaszéki Mikrotérségi Óvoda, Bölcsőde és Konyha Alsónyéki Tagóvodája </w:t>
      </w:r>
    </w:p>
    <w:p w14:paraId="26EDD77C" w14:textId="77777777" w:rsidR="006D0FA0" w:rsidRPr="006D0FA0" w:rsidRDefault="006D0FA0" w:rsidP="00F54945">
      <w:pPr>
        <w:numPr>
          <w:ilvl w:val="0"/>
          <w:numId w:val="24"/>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Szekszárdi Rendőrkapitányság</w:t>
      </w:r>
    </w:p>
    <w:p w14:paraId="0D70882A" w14:textId="77777777" w:rsidR="006D0FA0" w:rsidRPr="006D0FA0" w:rsidRDefault="006D0FA0" w:rsidP="00F54945">
      <w:pPr>
        <w:numPr>
          <w:ilvl w:val="0"/>
          <w:numId w:val="24"/>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Tolna Vármegyei Kormányhivatal Pártfogó Felügyelői Szolgálata</w:t>
      </w:r>
    </w:p>
    <w:p w14:paraId="31247E1D" w14:textId="77777777" w:rsidR="006D0FA0" w:rsidRPr="006D0FA0" w:rsidRDefault="006D0FA0" w:rsidP="00F54945">
      <w:pPr>
        <w:numPr>
          <w:ilvl w:val="0"/>
          <w:numId w:val="24"/>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lastRenderedPageBreak/>
        <w:t>Bátaszéki Gondozási Központ Nappali Ellátás</w:t>
      </w:r>
    </w:p>
    <w:p w14:paraId="6006E39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0357106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jelzőrendszerrel való együttműködés a tagok beszámolói alapján:</w:t>
      </w:r>
    </w:p>
    <w:p w14:paraId="3E1BDC89" w14:textId="77777777" w:rsidR="006D0FA0" w:rsidRPr="006D0FA0" w:rsidRDefault="006D0FA0" w:rsidP="00F54945">
      <w:pPr>
        <w:numPr>
          <w:ilvl w:val="0"/>
          <w:numId w:val="23"/>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Tolna Vármegyei Balassa János Kórház Vármegyei Védőnői Szolgálat által érkezett írásos beszámoló szerint: „</w:t>
      </w:r>
      <w:proofErr w:type="gramStart"/>
      <w:r w:rsidRPr="006D0FA0">
        <w:rPr>
          <w:rFonts w:ascii="Arial" w:hAnsi="Arial" w:cs="Arial"/>
          <w:sz w:val="22"/>
          <w:szCs w:val="22"/>
        </w:rPr>
        <w:t>A</w:t>
      </w:r>
      <w:proofErr w:type="gramEnd"/>
      <w:r w:rsidRPr="006D0FA0">
        <w:rPr>
          <w:rFonts w:ascii="Arial" w:hAnsi="Arial" w:cs="Arial"/>
          <w:sz w:val="22"/>
          <w:szCs w:val="22"/>
        </w:rPr>
        <w:t xml:space="preserve"> bátaszéki Család-és Gyermekjóléti Szolgálattal folyamatos, együttműködő a kapcsolat.” </w:t>
      </w:r>
    </w:p>
    <w:p w14:paraId="4DE84D4F" w14:textId="77777777" w:rsidR="006D0FA0" w:rsidRPr="006D0FA0" w:rsidRDefault="006D0FA0" w:rsidP="00F54945">
      <w:pPr>
        <w:numPr>
          <w:ilvl w:val="0"/>
          <w:numId w:val="23"/>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Humánszolgáltató Központ óvodai és iskolai szociális segítőjének véleménye szerint: „Közvetlen a kapcsolat, teljesen jól működik, kölcsönös a támogatás.”</w:t>
      </w:r>
    </w:p>
    <w:p w14:paraId="63EAABD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3CD000CC" w14:textId="77777777" w:rsidR="006D0FA0" w:rsidRPr="006D0FA0" w:rsidRDefault="006D0FA0" w:rsidP="006D0FA0">
      <w:pPr>
        <w:autoSpaceDE w:val="0"/>
        <w:autoSpaceDN w:val="0"/>
        <w:adjustRightInd w:val="0"/>
        <w:spacing w:line="276" w:lineRule="auto"/>
        <w:jc w:val="both"/>
        <w:rPr>
          <w:rFonts w:ascii="Arial" w:hAnsi="Arial" w:cs="Arial"/>
          <w:b/>
          <w:sz w:val="22"/>
          <w:szCs w:val="22"/>
          <w:u w:val="single"/>
        </w:rPr>
      </w:pPr>
      <w:r w:rsidRPr="006D0FA0">
        <w:rPr>
          <w:rFonts w:ascii="Arial" w:hAnsi="Arial" w:cs="Arial"/>
          <w:b/>
          <w:sz w:val="22"/>
          <w:szCs w:val="22"/>
          <w:u w:val="single"/>
        </w:rPr>
        <w:t xml:space="preserve">Szakmaközi megbeszélések 2026-ra javasolt témái: </w:t>
      </w:r>
    </w:p>
    <w:p w14:paraId="12BB5ED7"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kérdőíves felmérés során a jelzőrendszeri tagok nem fogalmaztak meg írásos javaslatot a szakmaközi megbeszélések témáira vonatkozóan, azonban a Szakmai Tanácskozás alkalmával szóban jelezték igényüket szakmai előadások iránt. A jelenlévő szakemberek kiemelt érdeklődést mutattak a családon belüli erőszak korai, figyelemfelkeltő jeleinek felismerése, az iskolai bántalmazás, azaz a </w:t>
      </w:r>
      <w:proofErr w:type="spellStart"/>
      <w:r w:rsidRPr="006D0FA0">
        <w:rPr>
          <w:rFonts w:ascii="Arial" w:hAnsi="Arial" w:cs="Arial"/>
          <w:sz w:val="22"/>
          <w:szCs w:val="22"/>
        </w:rPr>
        <w:t>bullying</w:t>
      </w:r>
      <w:proofErr w:type="spellEnd"/>
      <w:r w:rsidRPr="006D0FA0">
        <w:rPr>
          <w:rFonts w:ascii="Arial" w:hAnsi="Arial" w:cs="Arial"/>
          <w:sz w:val="22"/>
          <w:szCs w:val="22"/>
        </w:rPr>
        <w:t xml:space="preserve"> kezelése, valamint a szülői </w:t>
      </w:r>
      <w:proofErr w:type="gramStart"/>
      <w:r w:rsidRPr="006D0FA0">
        <w:rPr>
          <w:rFonts w:ascii="Arial" w:hAnsi="Arial" w:cs="Arial"/>
          <w:sz w:val="22"/>
          <w:szCs w:val="22"/>
        </w:rPr>
        <w:t>mentális</w:t>
      </w:r>
      <w:proofErr w:type="gramEnd"/>
      <w:r w:rsidRPr="006D0FA0">
        <w:rPr>
          <w:rFonts w:ascii="Arial" w:hAnsi="Arial" w:cs="Arial"/>
          <w:sz w:val="22"/>
          <w:szCs w:val="22"/>
        </w:rPr>
        <w:t xml:space="preserve"> problémák gyermekekre gyakorolt hatásainak behatóbb tanulmányozása iránt.</w:t>
      </w:r>
    </w:p>
    <w:p w14:paraId="39321195" w14:textId="77777777" w:rsidR="006D0FA0" w:rsidRPr="006D0FA0" w:rsidRDefault="006D0FA0" w:rsidP="006D0FA0">
      <w:pPr>
        <w:autoSpaceDE w:val="0"/>
        <w:autoSpaceDN w:val="0"/>
        <w:adjustRightInd w:val="0"/>
        <w:spacing w:line="276" w:lineRule="auto"/>
        <w:jc w:val="both"/>
        <w:rPr>
          <w:rFonts w:ascii="Arial" w:hAnsi="Arial" w:cs="Arial"/>
          <w:b/>
          <w:sz w:val="22"/>
          <w:szCs w:val="22"/>
          <w:u w:val="single"/>
        </w:rPr>
      </w:pPr>
    </w:p>
    <w:p w14:paraId="50D952C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beérkezett kérdőívek elemzése alapján megállapítható, hogy a jelzőrendszeri tagok következetesen eleget tettek jelzési kötelezettségüknek. A gyakorlati tapasztalatok szerint a </w:t>
      </w:r>
      <w:proofErr w:type="gramStart"/>
      <w:r w:rsidRPr="006D0FA0">
        <w:rPr>
          <w:rFonts w:ascii="Arial" w:hAnsi="Arial" w:cs="Arial"/>
          <w:sz w:val="22"/>
          <w:szCs w:val="22"/>
        </w:rPr>
        <w:t>problémák</w:t>
      </w:r>
      <w:proofErr w:type="gramEnd"/>
      <w:r w:rsidRPr="006D0FA0">
        <w:rPr>
          <w:rFonts w:ascii="Arial" w:hAnsi="Arial" w:cs="Arial"/>
          <w:sz w:val="22"/>
          <w:szCs w:val="22"/>
        </w:rPr>
        <w:t xml:space="preserve"> észlelésekor elsődlegesen a gyors szóbeli vagy telefonos egyeztetést részesítették előnyben, amelyet az esetek többségében szakszerű írásos megerősítés követett. A visszajelzések egyértelműen rámutatnak arra, hogy az együttműködés sikerét a rendszeres, közvetlen és kétoldalú kommunikáció biztosította, így a Szolgálat és a partnerek közötti információcsere minden </w:t>
      </w:r>
      <w:proofErr w:type="gramStart"/>
      <w:r w:rsidRPr="006D0FA0">
        <w:rPr>
          <w:rFonts w:ascii="Arial" w:hAnsi="Arial" w:cs="Arial"/>
          <w:sz w:val="22"/>
          <w:szCs w:val="22"/>
        </w:rPr>
        <w:t>helyzetben</w:t>
      </w:r>
      <w:proofErr w:type="gramEnd"/>
      <w:r w:rsidRPr="006D0FA0">
        <w:rPr>
          <w:rFonts w:ascii="Arial" w:hAnsi="Arial" w:cs="Arial"/>
          <w:sz w:val="22"/>
          <w:szCs w:val="22"/>
        </w:rPr>
        <w:t xml:space="preserve"> időben és a szükséges mélységben valósult meg. A kérdőívek kiértékelése megerősítette a jelzőrendszeri tagok elégedettségét a Szolgálat munkájával kapcsolatban, amelyet a partnerszervezetek szöveges értékeléseikben is részletesen kifejtettek.</w:t>
      </w:r>
    </w:p>
    <w:p w14:paraId="3C4A5BD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védőnő és az óvodai és iskolai szociális segítő válaszából kitűnik, hogy a Szolgálattal való együttműködés, hozzájárult a kiskorúak biztonságához, jólétéhez. </w:t>
      </w:r>
    </w:p>
    <w:p w14:paraId="0BB2FB84"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p>
    <w:p w14:paraId="6C679C57"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 xml:space="preserve">Jelzőrendszeri Intézkedési Terv </w:t>
      </w:r>
    </w:p>
    <w:p w14:paraId="5DE5A7F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Az éves település szintű Jelzőrendszeri Intézkedési Tervet a Család- és Gyermekjóléti Szolgálat az éves Szakmai Tanácskozást követően minden év március 31-ig készíti el. </w:t>
      </w:r>
    </w:p>
    <w:p w14:paraId="4E68CFF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Szolgálatunk határidőre elkészítette a Jelzőrendszeri Intézkedési Tervet, mely megküldésre került a szekszárdi Családsegítő és Gyermekjóléti Központ részére.</w:t>
      </w:r>
    </w:p>
    <w:p w14:paraId="25FE595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29B75EEA" w14:textId="77777777" w:rsidR="006D0FA0" w:rsidRPr="006D0FA0" w:rsidRDefault="006D0FA0" w:rsidP="006D0FA0">
      <w:pPr>
        <w:autoSpaceDE w:val="0"/>
        <w:autoSpaceDN w:val="0"/>
        <w:adjustRightInd w:val="0"/>
        <w:spacing w:line="276" w:lineRule="auto"/>
        <w:jc w:val="both"/>
        <w:rPr>
          <w:rFonts w:ascii="Arial" w:hAnsi="Arial" w:cs="Arial"/>
          <w:i/>
          <w:sz w:val="22"/>
          <w:szCs w:val="22"/>
          <w:u w:val="single"/>
        </w:rPr>
      </w:pPr>
      <w:r w:rsidRPr="006D0FA0">
        <w:rPr>
          <w:rFonts w:ascii="Arial" w:hAnsi="Arial" w:cs="Arial"/>
          <w:i/>
          <w:sz w:val="22"/>
          <w:szCs w:val="22"/>
          <w:u w:val="single"/>
        </w:rPr>
        <w:t>Az intézkedési terv tartalmazza</w:t>
      </w:r>
    </w:p>
    <w:p w14:paraId="7AC102D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roofErr w:type="gramStart"/>
      <w:r w:rsidRPr="006D0FA0">
        <w:rPr>
          <w:rFonts w:ascii="Arial" w:hAnsi="Arial" w:cs="Arial"/>
          <w:sz w:val="22"/>
          <w:szCs w:val="22"/>
        </w:rPr>
        <w:t>a</w:t>
      </w:r>
      <w:proofErr w:type="gramEnd"/>
      <w:r w:rsidRPr="006D0FA0">
        <w:rPr>
          <w:rFonts w:ascii="Arial" w:hAnsi="Arial" w:cs="Arial"/>
          <w:sz w:val="22"/>
          <w:szCs w:val="22"/>
        </w:rPr>
        <w:t>) a jelzőrendszeri tagok írásos beszámolójának tanulságait,</w:t>
      </w:r>
    </w:p>
    <w:p w14:paraId="59969EB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b) az előző évi intézkedési tervből megvalósult elemeket,</w:t>
      </w:r>
    </w:p>
    <w:p w14:paraId="0252A2C7"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c) az éves célkitűzéseket, és</w:t>
      </w:r>
    </w:p>
    <w:p w14:paraId="373B61C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d) a településre vonatkozó célok elérése és a jelzőrendszeri működés hatékonyságának javítása érdekében tervezett lépéseket.</w:t>
      </w:r>
    </w:p>
    <w:p w14:paraId="7C2376B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778F719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Jelzőrendszeri Intézkedési Tervben, rögzítésre kerültek azok a feladatok és célok, amelyek mentén a jelzőrendszer hatékonyabban tudja betölteni a szerepét. </w:t>
      </w:r>
    </w:p>
    <w:p w14:paraId="5505F04B"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p>
    <w:p w14:paraId="5FE054DF"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A Szolgálathoz beérkezett jelzések száma, okai</w:t>
      </w:r>
    </w:p>
    <w:p w14:paraId="3C24D0DE"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Az jelzések bejelentése történhet</w:t>
      </w:r>
    </w:p>
    <w:p w14:paraId="6B6DB707" w14:textId="77777777" w:rsidR="006D0FA0" w:rsidRPr="006D0FA0" w:rsidRDefault="006D0FA0" w:rsidP="006D0FA0">
      <w:pPr>
        <w:numPr>
          <w:ilvl w:val="0"/>
          <w:numId w:val="4"/>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lastRenderedPageBreak/>
        <w:t xml:space="preserve">írásban, </w:t>
      </w:r>
    </w:p>
    <w:p w14:paraId="6B137456" w14:textId="77777777" w:rsidR="006D0FA0" w:rsidRPr="006D0FA0" w:rsidRDefault="006D0FA0" w:rsidP="006D0FA0">
      <w:pPr>
        <w:numPr>
          <w:ilvl w:val="0"/>
          <w:numId w:val="4"/>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önkéntes személyes segítségkéréssel,</w:t>
      </w:r>
    </w:p>
    <w:p w14:paraId="6462FD8D" w14:textId="77777777" w:rsidR="006D0FA0" w:rsidRPr="006D0FA0" w:rsidRDefault="006D0FA0" w:rsidP="006D0FA0">
      <w:pPr>
        <w:numPr>
          <w:ilvl w:val="0"/>
          <w:numId w:val="4"/>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telefonon történő bejelentéssel, </w:t>
      </w:r>
    </w:p>
    <w:p w14:paraId="44A6033B" w14:textId="77777777" w:rsidR="006D0FA0" w:rsidRPr="006D0FA0" w:rsidRDefault="006D0FA0" w:rsidP="006D0FA0">
      <w:pPr>
        <w:numPr>
          <w:ilvl w:val="0"/>
          <w:numId w:val="4"/>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családsegítők személyes megkeresésével.</w:t>
      </w:r>
    </w:p>
    <w:p w14:paraId="2FD6D5B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5FD07FF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Nagymértékben függ a munkánk hatékonysága, a jelzőrendszeri tagok együttműködési készségétől, hiszen a megfelelő időben történő jelzések alapján a szükséges intézkedések megtétele segít enyhíteni az </w:t>
      </w:r>
      <w:proofErr w:type="gramStart"/>
      <w:r w:rsidRPr="006D0FA0">
        <w:rPr>
          <w:rFonts w:ascii="Arial" w:hAnsi="Arial" w:cs="Arial"/>
          <w:sz w:val="22"/>
          <w:szCs w:val="22"/>
        </w:rPr>
        <w:t>aktuális</w:t>
      </w:r>
      <w:proofErr w:type="gramEnd"/>
      <w:r w:rsidRPr="006D0FA0">
        <w:rPr>
          <w:rFonts w:ascii="Arial" w:hAnsi="Arial" w:cs="Arial"/>
          <w:sz w:val="22"/>
          <w:szCs w:val="22"/>
        </w:rPr>
        <w:t xml:space="preserve"> problémát. A későbbi szociális tevékenység biztosítása során a </w:t>
      </w:r>
      <w:proofErr w:type="gramStart"/>
      <w:r w:rsidRPr="006D0FA0">
        <w:rPr>
          <w:rFonts w:ascii="Arial" w:hAnsi="Arial" w:cs="Arial"/>
          <w:sz w:val="22"/>
          <w:szCs w:val="22"/>
        </w:rPr>
        <w:t>probléma</w:t>
      </w:r>
      <w:proofErr w:type="gramEnd"/>
      <w:r w:rsidRPr="006D0FA0">
        <w:rPr>
          <w:rFonts w:ascii="Arial" w:hAnsi="Arial" w:cs="Arial"/>
          <w:sz w:val="22"/>
          <w:szCs w:val="22"/>
        </w:rPr>
        <w:t xml:space="preserve"> megszüntethető, amelyben fontos szerepe van a jelzőrendszeri tagok aktív közreműködésének is.  </w:t>
      </w:r>
    </w:p>
    <w:p w14:paraId="5CC9844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39E3E94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jelzőrendszer 2025 évben megfelelően működött Alsónyék településen. </w:t>
      </w:r>
    </w:p>
    <w:p w14:paraId="777890E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jelzőrendszeri tagokkal rendszeres volt a kommunikáció, az együttműködés, személyesen, telefonon akár havonta, szükség esetén többször. A Szolgálatnak a napi gyakorlatban a </w:t>
      </w:r>
      <w:r w:rsidRPr="006D0FA0">
        <w:rPr>
          <w:rFonts w:ascii="Arial" w:hAnsi="Arial" w:cs="Arial"/>
          <w:b/>
          <w:bCs/>
          <w:sz w:val="22"/>
          <w:szCs w:val="22"/>
        </w:rPr>
        <w:t>Védőnői Szolgálattal</w:t>
      </w:r>
      <w:r w:rsidRPr="006D0FA0">
        <w:rPr>
          <w:rFonts w:ascii="Arial" w:hAnsi="Arial" w:cs="Arial"/>
          <w:sz w:val="22"/>
          <w:szCs w:val="22"/>
        </w:rPr>
        <w:t xml:space="preserve">, valamint a </w:t>
      </w:r>
      <w:r w:rsidRPr="006D0FA0">
        <w:rPr>
          <w:rFonts w:ascii="Arial" w:hAnsi="Arial" w:cs="Arial"/>
          <w:b/>
          <w:bCs/>
          <w:sz w:val="22"/>
          <w:szCs w:val="22"/>
        </w:rPr>
        <w:t>nevelési-oktatási intézményekkel</w:t>
      </w:r>
      <w:r w:rsidRPr="006D0FA0">
        <w:rPr>
          <w:rFonts w:ascii="Arial" w:hAnsi="Arial" w:cs="Arial"/>
          <w:sz w:val="22"/>
          <w:szCs w:val="22"/>
        </w:rPr>
        <w:t xml:space="preserve"> (óvoda és iskola) van a legszorosabb és leg</w:t>
      </w:r>
      <w:proofErr w:type="gramStart"/>
      <w:r w:rsidRPr="006D0FA0">
        <w:rPr>
          <w:rFonts w:ascii="Arial" w:hAnsi="Arial" w:cs="Arial"/>
          <w:sz w:val="22"/>
          <w:szCs w:val="22"/>
        </w:rPr>
        <w:t>aktívabb</w:t>
      </w:r>
      <w:proofErr w:type="gramEnd"/>
      <w:r w:rsidRPr="006D0FA0">
        <w:rPr>
          <w:rFonts w:ascii="Arial" w:hAnsi="Arial" w:cs="Arial"/>
          <w:sz w:val="22"/>
          <w:szCs w:val="22"/>
        </w:rPr>
        <w:t xml:space="preserve"> kapcsolata.</w:t>
      </w:r>
    </w:p>
    <w:p w14:paraId="675B8E0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jelzőrendszeri tagok </w:t>
      </w:r>
      <w:proofErr w:type="gramStart"/>
      <w:r w:rsidRPr="006D0FA0">
        <w:rPr>
          <w:rFonts w:ascii="Arial" w:hAnsi="Arial" w:cs="Arial"/>
          <w:sz w:val="22"/>
          <w:szCs w:val="22"/>
        </w:rPr>
        <w:t>probléma</w:t>
      </w:r>
      <w:proofErr w:type="gramEnd"/>
      <w:r w:rsidRPr="006D0FA0">
        <w:rPr>
          <w:rFonts w:ascii="Arial" w:hAnsi="Arial" w:cs="Arial"/>
          <w:sz w:val="22"/>
          <w:szCs w:val="22"/>
        </w:rPr>
        <w:t xml:space="preserve"> esetén megtették jelzésüket. A családok, egyének esetében sikerült közösen megoldást találni az adott helyzetre vonatkozóan</w:t>
      </w:r>
    </w:p>
    <w:p w14:paraId="3E65D2C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6354FE41" w14:textId="77777777" w:rsidR="006D0FA0" w:rsidRPr="006D0FA0" w:rsidRDefault="006D0FA0" w:rsidP="006D0FA0">
      <w:pPr>
        <w:autoSpaceDE w:val="0"/>
        <w:autoSpaceDN w:val="0"/>
        <w:adjustRightInd w:val="0"/>
        <w:spacing w:line="276" w:lineRule="auto"/>
        <w:jc w:val="both"/>
        <w:rPr>
          <w:rFonts w:ascii="Arial" w:hAnsi="Arial" w:cs="Arial"/>
          <w:b/>
          <w:bCs/>
          <w:i/>
          <w:sz w:val="22"/>
          <w:szCs w:val="22"/>
        </w:rPr>
      </w:pPr>
      <w:r w:rsidRPr="006D0FA0">
        <w:rPr>
          <w:rFonts w:ascii="Arial" w:hAnsi="Arial" w:cs="Arial"/>
          <w:b/>
          <w:bCs/>
          <w:i/>
          <w:sz w:val="22"/>
          <w:szCs w:val="22"/>
        </w:rPr>
        <w:t>Az észlelő-és jelzőrendszer által küldött jelzések száma a 2025-ös évben Alsónyék községben</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36"/>
        <w:gridCol w:w="2482"/>
        <w:gridCol w:w="2445"/>
      </w:tblGrid>
      <w:tr w:rsidR="006D0FA0" w:rsidRPr="006D0FA0" w14:paraId="08BE3B1A" w14:textId="77777777" w:rsidTr="006D0FA0">
        <w:tblPrEx>
          <w:tblCellMar>
            <w:top w:w="0" w:type="dxa"/>
            <w:bottom w:w="0" w:type="dxa"/>
          </w:tblCellMar>
        </w:tblPrEx>
        <w:trPr>
          <w:trHeight w:val="1133"/>
          <w:jc w:val="center"/>
        </w:trPr>
        <w:tc>
          <w:tcPr>
            <w:tcW w:w="3436" w:type="dxa"/>
            <w:tcBorders>
              <w:top w:val="triple" w:sz="4" w:space="0" w:color="auto"/>
              <w:left w:val="triple" w:sz="4" w:space="0" w:color="auto"/>
              <w:bottom w:val="single" w:sz="12" w:space="0" w:color="auto"/>
              <w:right w:val="single" w:sz="4" w:space="0" w:color="auto"/>
            </w:tcBorders>
            <w:shd w:val="clear" w:color="auto" w:fill="B4C6E7"/>
          </w:tcPr>
          <w:p w14:paraId="4EAAE026"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p>
          <w:p w14:paraId="0C65F829"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megnevezés</w:t>
            </w:r>
          </w:p>
        </w:tc>
        <w:tc>
          <w:tcPr>
            <w:tcW w:w="2482" w:type="dxa"/>
            <w:tcBorders>
              <w:top w:val="triple" w:sz="4" w:space="0" w:color="auto"/>
              <w:left w:val="single" w:sz="4" w:space="0" w:color="auto"/>
              <w:bottom w:val="single" w:sz="12" w:space="0" w:color="auto"/>
              <w:right w:val="single" w:sz="4" w:space="0" w:color="auto"/>
            </w:tcBorders>
            <w:shd w:val="clear" w:color="auto" w:fill="B4C6E7"/>
          </w:tcPr>
          <w:p w14:paraId="3EEDF504"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0-17 évesekkel</w:t>
            </w:r>
          </w:p>
          <w:p w14:paraId="49DD762A"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kapcsolatosan</w:t>
            </w:r>
          </w:p>
          <w:p w14:paraId="500B0FAF"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megküldött jelzések száma</w:t>
            </w:r>
          </w:p>
          <w:p w14:paraId="53659207"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p>
        </w:tc>
        <w:tc>
          <w:tcPr>
            <w:tcW w:w="2445" w:type="dxa"/>
            <w:tcBorders>
              <w:top w:val="triple" w:sz="4" w:space="0" w:color="auto"/>
              <w:left w:val="single" w:sz="4" w:space="0" w:color="auto"/>
              <w:bottom w:val="single" w:sz="12" w:space="0" w:color="auto"/>
              <w:right w:val="triple" w:sz="4" w:space="0" w:color="auto"/>
            </w:tcBorders>
            <w:shd w:val="clear" w:color="auto" w:fill="B4C6E7"/>
          </w:tcPr>
          <w:p w14:paraId="7A9FEE22"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nagykorú személyekkel kapcsolatosan megküldött jelzések</w:t>
            </w:r>
          </w:p>
          <w:p w14:paraId="647F7527"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száma</w:t>
            </w:r>
          </w:p>
        </w:tc>
      </w:tr>
      <w:tr w:rsidR="006D0FA0" w:rsidRPr="006D0FA0" w14:paraId="273C9D2F" w14:textId="77777777" w:rsidTr="006D0FA0">
        <w:tblPrEx>
          <w:tblCellMar>
            <w:top w:w="0" w:type="dxa"/>
            <w:bottom w:w="0" w:type="dxa"/>
          </w:tblCellMar>
        </w:tblPrEx>
        <w:trPr>
          <w:trHeight w:val="211"/>
          <w:jc w:val="center"/>
        </w:trPr>
        <w:tc>
          <w:tcPr>
            <w:tcW w:w="3436" w:type="dxa"/>
            <w:tcBorders>
              <w:top w:val="single" w:sz="12" w:space="0" w:color="auto"/>
              <w:left w:val="triple" w:sz="4" w:space="0" w:color="auto"/>
              <w:bottom w:val="single" w:sz="4" w:space="0" w:color="auto"/>
              <w:right w:val="single" w:sz="4" w:space="0" w:color="auto"/>
            </w:tcBorders>
            <w:shd w:val="clear" w:color="auto" w:fill="FFFFFF"/>
          </w:tcPr>
          <w:p w14:paraId="04EE176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egészségügyi szolgáltató</w:t>
            </w:r>
          </w:p>
        </w:tc>
        <w:tc>
          <w:tcPr>
            <w:tcW w:w="2482" w:type="dxa"/>
            <w:tcBorders>
              <w:top w:val="single" w:sz="12" w:space="0" w:color="auto"/>
              <w:left w:val="single" w:sz="4" w:space="0" w:color="auto"/>
              <w:bottom w:val="single" w:sz="4" w:space="0" w:color="auto"/>
              <w:right w:val="single" w:sz="4" w:space="0" w:color="auto"/>
            </w:tcBorders>
            <w:shd w:val="clear" w:color="auto" w:fill="FFFFFF"/>
          </w:tcPr>
          <w:p w14:paraId="3D05BFA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3</w:t>
            </w:r>
          </w:p>
        </w:tc>
        <w:tc>
          <w:tcPr>
            <w:tcW w:w="2445" w:type="dxa"/>
            <w:tcBorders>
              <w:top w:val="single" w:sz="12" w:space="0" w:color="auto"/>
              <w:left w:val="single" w:sz="4" w:space="0" w:color="auto"/>
              <w:bottom w:val="single" w:sz="4" w:space="0" w:color="auto"/>
              <w:right w:val="triple" w:sz="4" w:space="0" w:color="auto"/>
            </w:tcBorders>
            <w:shd w:val="clear" w:color="auto" w:fill="FFFFFF"/>
          </w:tcPr>
          <w:p w14:paraId="2095A08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1</w:t>
            </w:r>
          </w:p>
        </w:tc>
      </w:tr>
      <w:tr w:rsidR="006D0FA0" w:rsidRPr="006D0FA0" w14:paraId="29957AD9" w14:textId="77777777" w:rsidTr="006D0FA0">
        <w:tblPrEx>
          <w:tblCellMar>
            <w:top w:w="0" w:type="dxa"/>
            <w:bottom w:w="0" w:type="dxa"/>
          </w:tblCellMar>
        </w:tblPrEx>
        <w:trPr>
          <w:trHeight w:val="234"/>
          <w:jc w:val="center"/>
        </w:trPr>
        <w:tc>
          <w:tcPr>
            <w:tcW w:w="3436" w:type="dxa"/>
            <w:tcBorders>
              <w:top w:val="single" w:sz="4" w:space="0" w:color="auto"/>
              <w:left w:val="triple" w:sz="4" w:space="0" w:color="auto"/>
              <w:bottom w:val="single" w:sz="4" w:space="0" w:color="auto"/>
              <w:right w:val="single" w:sz="4" w:space="0" w:color="auto"/>
            </w:tcBorders>
            <w:shd w:val="clear" w:color="auto" w:fill="DEEAF6"/>
          </w:tcPr>
          <w:p w14:paraId="5B66DFC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     ebből: védőnői jelzés</w:t>
            </w:r>
          </w:p>
        </w:tc>
        <w:tc>
          <w:tcPr>
            <w:tcW w:w="2482" w:type="dxa"/>
            <w:tcBorders>
              <w:top w:val="single" w:sz="4" w:space="0" w:color="auto"/>
              <w:left w:val="single" w:sz="4" w:space="0" w:color="auto"/>
              <w:bottom w:val="single" w:sz="4" w:space="0" w:color="auto"/>
              <w:right w:val="single" w:sz="4" w:space="0" w:color="auto"/>
            </w:tcBorders>
            <w:shd w:val="clear" w:color="auto" w:fill="DEEAF6"/>
          </w:tcPr>
          <w:p w14:paraId="14A2B42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3</w:t>
            </w:r>
          </w:p>
        </w:tc>
        <w:tc>
          <w:tcPr>
            <w:tcW w:w="2445" w:type="dxa"/>
            <w:tcBorders>
              <w:top w:val="single" w:sz="4" w:space="0" w:color="auto"/>
              <w:left w:val="single" w:sz="4" w:space="0" w:color="auto"/>
              <w:bottom w:val="single" w:sz="4" w:space="0" w:color="auto"/>
              <w:right w:val="triple" w:sz="4" w:space="0" w:color="auto"/>
            </w:tcBorders>
            <w:shd w:val="clear" w:color="auto" w:fill="DEEAF6"/>
          </w:tcPr>
          <w:p w14:paraId="40E4EE4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1</w:t>
            </w:r>
          </w:p>
        </w:tc>
      </w:tr>
      <w:tr w:rsidR="006D0FA0" w:rsidRPr="006D0FA0" w14:paraId="213A3D23" w14:textId="77777777" w:rsidTr="006D0FA0">
        <w:tblPrEx>
          <w:tblCellMar>
            <w:top w:w="0" w:type="dxa"/>
            <w:bottom w:w="0" w:type="dxa"/>
          </w:tblCellMar>
        </w:tblPrEx>
        <w:trPr>
          <w:trHeight w:val="376"/>
          <w:jc w:val="center"/>
        </w:trPr>
        <w:tc>
          <w:tcPr>
            <w:tcW w:w="3436" w:type="dxa"/>
            <w:tcBorders>
              <w:top w:val="single" w:sz="4" w:space="0" w:color="auto"/>
              <w:left w:val="triple" w:sz="4" w:space="0" w:color="auto"/>
              <w:bottom w:val="single" w:sz="4" w:space="0" w:color="auto"/>
              <w:right w:val="single" w:sz="4" w:space="0" w:color="auto"/>
            </w:tcBorders>
            <w:shd w:val="clear" w:color="auto" w:fill="FFFFFF"/>
          </w:tcPr>
          <w:p w14:paraId="6696AFF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személyes gondoskodást nyújtó szociális szolgáltatók</w:t>
            </w:r>
          </w:p>
        </w:tc>
        <w:tc>
          <w:tcPr>
            <w:tcW w:w="2482" w:type="dxa"/>
            <w:tcBorders>
              <w:top w:val="single" w:sz="4" w:space="0" w:color="auto"/>
              <w:left w:val="single" w:sz="4" w:space="0" w:color="auto"/>
              <w:bottom w:val="single" w:sz="4" w:space="0" w:color="auto"/>
              <w:right w:val="single" w:sz="4" w:space="0" w:color="auto"/>
            </w:tcBorders>
            <w:shd w:val="clear" w:color="auto" w:fill="FFFFFF"/>
          </w:tcPr>
          <w:p w14:paraId="3DEAA95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2</w:t>
            </w:r>
          </w:p>
        </w:tc>
        <w:tc>
          <w:tcPr>
            <w:tcW w:w="2445" w:type="dxa"/>
            <w:tcBorders>
              <w:top w:val="single" w:sz="4" w:space="0" w:color="auto"/>
              <w:left w:val="single" w:sz="4" w:space="0" w:color="auto"/>
              <w:bottom w:val="single" w:sz="4" w:space="0" w:color="auto"/>
              <w:right w:val="triple" w:sz="4" w:space="0" w:color="auto"/>
            </w:tcBorders>
            <w:shd w:val="clear" w:color="auto" w:fill="FFFFFF"/>
          </w:tcPr>
          <w:p w14:paraId="6E6E86E7"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b/>
              <w:t xml:space="preserve">     </w:t>
            </w:r>
            <w:r w:rsidRPr="006D0FA0">
              <w:rPr>
                <w:rFonts w:ascii="Arial" w:hAnsi="Arial" w:cs="Arial"/>
                <w:sz w:val="22"/>
                <w:szCs w:val="22"/>
              </w:rPr>
              <w:tab/>
              <w:t xml:space="preserve">      5</w:t>
            </w:r>
          </w:p>
        </w:tc>
      </w:tr>
      <w:tr w:rsidR="006D0FA0" w:rsidRPr="006D0FA0" w14:paraId="0690FB6A" w14:textId="77777777" w:rsidTr="006D0FA0">
        <w:tblPrEx>
          <w:tblCellMar>
            <w:top w:w="0" w:type="dxa"/>
            <w:bottom w:w="0" w:type="dxa"/>
          </w:tblCellMar>
        </w:tblPrEx>
        <w:trPr>
          <w:trHeight w:val="376"/>
          <w:jc w:val="center"/>
        </w:trPr>
        <w:tc>
          <w:tcPr>
            <w:tcW w:w="3436" w:type="dxa"/>
            <w:tcBorders>
              <w:top w:val="single" w:sz="4" w:space="0" w:color="auto"/>
              <w:left w:val="triple" w:sz="4" w:space="0" w:color="auto"/>
              <w:bottom w:val="single" w:sz="4" w:space="0" w:color="auto"/>
              <w:right w:val="single" w:sz="4" w:space="0" w:color="auto"/>
            </w:tcBorders>
            <w:shd w:val="clear" w:color="auto" w:fill="DEEAF6"/>
          </w:tcPr>
          <w:p w14:paraId="52482CD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      ebből: család-és gyermekjóléti szolgálat</w:t>
            </w:r>
          </w:p>
        </w:tc>
        <w:tc>
          <w:tcPr>
            <w:tcW w:w="2482" w:type="dxa"/>
            <w:tcBorders>
              <w:top w:val="single" w:sz="4" w:space="0" w:color="auto"/>
              <w:left w:val="single" w:sz="4" w:space="0" w:color="auto"/>
              <w:bottom w:val="single" w:sz="4" w:space="0" w:color="auto"/>
              <w:right w:val="single" w:sz="4" w:space="0" w:color="auto"/>
            </w:tcBorders>
            <w:shd w:val="clear" w:color="auto" w:fill="DEEAF6"/>
          </w:tcPr>
          <w:p w14:paraId="35EE59F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2445" w:type="dxa"/>
            <w:tcBorders>
              <w:top w:val="single" w:sz="4" w:space="0" w:color="auto"/>
              <w:left w:val="single" w:sz="4" w:space="0" w:color="auto"/>
              <w:bottom w:val="single" w:sz="4" w:space="0" w:color="auto"/>
              <w:right w:val="triple" w:sz="4" w:space="0" w:color="auto"/>
            </w:tcBorders>
            <w:shd w:val="clear" w:color="auto" w:fill="DEEAF6"/>
          </w:tcPr>
          <w:p w14:paraId="13FDB18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r>
      <w:tr w:rsidR="006D0FA0" w:rsidRPr="006D0FA0" w14:paraId="7E320847" w14:textId="77777777" w:rsidTr="006D0FA0">
        <w:tblPrEx>
          <w:tblCellMar>
            <w:top w:w="0" w:type="dxa"/>
            <w:bottom w:w="0" w:type="dxa"/>
          </w:tblCellMar>
        </w:tblPrEx>
        <w:trPr>
          <w:trHeight w:val="376"/>
          <w:jc w:val="center"/>
        </w:trPr>
        <w:tc>
          <w:tcPr>
            <w:tcW w:w="3436" w:type="dxa"/>
            <w:tcBorders>
              <w:top w:val="single" w:sz="4" w:space="0" w:color="auto"/>
              <w:left w:val="triple" w:sz="4" w:space="0" w:color="auto"/>
              <w:bottom w:val="single" w:sz="4" w:space="0" w:color="auto"/>
              <w:right w:val="single" w:sz="4" w:space="0" w:color="auto"/>
            </w:tcBorders>
            <w:shd w:val="clear" w:color="auto" w:fill="DEEAF6"/>
          </w:tcPr>
          <w:p w14:paraId="0309C3C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      ebből: család- és gyermekjóléti központ</w:t>
            </w:r>
          </w:p>
        </w:tc>
        <w:tc>
          <w:tcPr>
            <w:tcW w:w="2482" w:type="dxa"/>
            <w:tcBorders>
              <w:top w:val="single" w:sz="4" w:space="0" w:color="auto"/>
              <w:left w:val="single" w:sz="4" w:space="0" w:color="auto"/>
              <w:bottom w:val="single" w:sz="4" w:space="0" w:color="auto"/>
              <w:right w:val="single" w:sz="4" w:space="0" w:color="auto"/>
            </w:tcBorders>
            <w:shd w:val="clear" w:color="auto" w:fill="DEEAF6"/>
          </w:tcPr>
          <w:p w14:paraId="28A8CB4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2</w:t>
            </w:r>
          </w:p>
        </w:tc>
        <w:tc>
          <w:tcPr>
            <w:tcW w:w="2445" w:type="dxa"/>
            <w:tcBorders>
              <w:top w:val="single" w:sz="4" w:space="0" w:color="auto"/>
              <w:left w:val="single" w:sz="4" w:space="0" w:color="auto"/>
              <w:bottom w:val="single" w:sz="4" w:space="0" w:color="auto"/>
              <w:right w:val="triple" w:sz="4" w:space="0" w:color="auto"/>
            </w:tcBorders>
            <w:shd w:val="clear" w:color="auto" w:fill="DEEAF6"/>
          </w:tcPr>
          <w:p w14:paraId="6E8BA47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1</w:t>
            </w:r>
          </w:p>
        </w:tc>
      </w:tr>
      <w:tr w:rsidR="006D0FA0" w:rsidRPr="006D0FA0" w14:paraId="2B014BD6" w14:textId="77777777" w:rsidTr="006D0FA0">
        <w:tblPrEx>
          <w:tblCellMar>
            <w:top w:w="0" w:type="dxa"/>
            <w:bottom w:w="0" w:type="dxa"/>
          </w:tblCellMar>
        </w:tblPrEx>
        <w:trPr>
          <w:trHeight w:val="210"/>
          <w:jc w:val="center"/>
        </w:trPr>
        <w:tc>
          <w:tcPr>
            <w:tcW w:w="3436" w:type="dxa"/>
            <w:tcBorders>
              <w:top w:val="single" w:sz="4" w:space="0" w:color="auto"/>
              <w:left w:val="triple" w:sz="4" w:space="0" w:color="auto"/>
              <w:bottom w:val="single" w:sz="4" w:space="0" w:color="auto"/>
              <w:right w:val="single" w:sz="4" w:space="0" w:color="auto"/>
            </w:tcBorders>
            <w:shd w:val="clear" w:color="auto" w:fill="FFFFFF"/>
          </w:tcPr>
          <w:p w14:paraId="607486E6"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köznevelési intézmény</w:t>
            </w:r>
          </w:p>
        </w:tc>
        <w:tc>
          <w:tcPr>
            <w:tcW w:w="2482" w:type="dxa"/>
            <w:tcBorders>
              <w:top w:val="single" w:sz="4" w:space="0" w:color="auto"/>
              <w:left w:val="single" w:sz="4" w:space="0" w:color="auto"/>
              <w:bottom w:val="single" w:sz="4" w:space="0" w:color="auto"/>
              <w:right w:val="single" w:sz="4" w:space="0" w:color="auto"/>
            </w:tcBorders>
            <w:shd w:val="clear" w:color="auto" w:fill="FFFFFF"/>
          </w:tcPr>
          <w:p w14:paraId="7168102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2445" w:type="dxa"/>
            <w:tcBorders>
              <w:top w:val="single" w:sz="4" w:space="0" w:color="auto"/>
              <w:left w:val="single" w:sz="4" w:space="0" w:color="auto"/>
              <w:bottom w:val="single" w:sz="4" w:space="0" w:color="auto"/>
              <w:right w:val="triple" w:sz="4" w:space="0" w:color="auto"/>
            </w:tcBorders>
            <w:shd w:val="clear" w:color="auto" w:fill="FFFFFF"/>
          </w:tcPr>
          <w:p w14:paraId="40417A6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r>
      <w:tr w:rsidR="006D0FA0" w:rsidRPr="006D0FA0" w14:paraId="2962BA51" w14:textId="77777777" w:rsidTr="006D0FA0">
        <w:tblPrEx>
          <w:tblCellMar>
            <w:top w:w="0" w:type="dxa"/>
            <w:bottom w:w="0" w:type="dxa"/>
          </w:tblCellMar>
        </w:tblPrEx>
        <w:trPr>
          <w:trHeight w:val="210"/>
          <w:jc w:val="center"/>
        </w:trPr>
        <w:tc>
          <w:tcPr>
            <w:tcW w:w="3436" w:type="dxa"/>
            <w:tcBorders>
              <w:top w:val="single" w:sz="4" w:space="0" w:color="auto"/>
              <w:left w:val="triple" w:sz="4" w:space="0" w:color="auto"/>
              <w:bottom w:val="single" w:sz="4" w:space="0" w:color="auto"/>
              <w:right w:val="single" w:sz="4" w:space="0" w:color="auto"/>
            </w:tcBorders>
            <w:shd w:val="clear" w:color="auto" w:fill="FFFFFF"/>
          </w:tcPr>
          <w:p w14:paraId="6BC70DB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állampolgár, gyermek és felnőtt érdekeit képviselő társadalmi szervezet</w:t>
            </w:r>
          </w:p>
        </w:tc>
        <w:tc>
          <w:tcPr>
            <w:tcW w:w="2482" w:type="dxa"/>
            <w:tcBorders>
              <w:top w:val="single" w:sz="4" w:space="0" w:color="auto"/>
              <w:left w:val="single" w:sz="4" w:space="0" w:color="auto"/>
              <w:bottom w:val="single" w:sz="4" w:space="0" w:color="auto"/>
              <w:right w:val="single" w:sz="4" w:space="0" w:color="auto"/>
            </w:tcBorders>
            <w:shd w:val="clear" w:color="auto" w:fill="FFFFFF"/>
          </w:tcPr>
          <w:p w14:paraId="4E66B997"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2445" w:type="dxa"/>
            <w:tcBorders>
              <w:top w:val="single" w:sz="4" w:space="0" w:color="auto"/>
              <w:left w:val="single" w:sz="4" w:space="0" w:color="auto"/>
              <w:bottom w:val="single" w:sz="4" w:space="0" w:color="auto"/>
              <w:right w:val="triple" w:sz="4" w:space="0" w:color="auto"/>
            </w:tcBorders>
            <w:shd w:val="clear" w:color="auto" w:fill="FFFFFF"/>
          </w:tcPr>
          <w:p w14:paraId="55EABD0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1</w:t>
            </w:r>
          </w:p>
        </w:tc>
      </w:tr>
      <w:tr w:rsidR="006D0FA0" w:rsidRPr="006D0FA0" w14:paraId="34BDDA24" w14:textId="77777777" w:rsidTr="006D0FA0">
        <w:tblPrEx>
          <w:tblCellMar>
            <w:top w:w="0" w:type="dxa"/>
            <w:bottom w:w="0" w:type="dxa"/>
          </w:tblCellMar>
        </w:tblPrEx>
        <w:trPr>
          <w:trHeight w:val="235"/>
          <w:jc w:val="center"/>
        </w:trPr>
        <w:tc>
          <w:tcPr>
            <w:tcW w:w="3436" w:type="dxa"/>
            <w:tcBorders>
              <w:top w:val="single" w:sz="4" w:space="0" w:color="auto"/>
              <w:left w:val="triple" w:sz="4" w:space="0" w:color="auto"/>
              <w:bottom w:val="single" w:sz="4" w:space="0" w:color="auto"/>
              <w:right w:val="single" w:sz="4" w:space="0" w:color="auto"/>
            </w:tcBorders>
            <w:shd w:val="clear" w:color="auto" w:fill="FFFFFF"/>
          </w:tcPr>
          <w:p w14:paraId="4B928A2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rendőrség</w:t>
            </w:r>
          </w:p>
        </w:tc>
        <w:tc>
          <w:tcPr>
            <w:tcW w:w="2482" w:type="dxa"/>
            <w:tcBorders>
              <w:top w:val="single" w:sz="4" w:space="0" w:color="auto"/>
              <w:left w:val="single" w:sz="4" w:space="0" w:color="auto"/>
              <w:bottom w:val="single" w:sz="4" w:space="0" w:color="auto"/>
              <w:right w:val="single" w:sz="4" w:space="0" w:color="auto"/>
            </w:tcBorders>
            <w:shd w:val="clear" w:color="auto" w:fill="FFFFFF"/>
          </w:tcPr>
          <w:p w14:paraId="4FCB7E2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2445" w:type="dxa"/>
            <w:tcBorders>
              <w:top w:val="single" w:sz="4" w:space="0" w:color="auto"/>
              <w:left w:val="single" w:sz="4" w:space="0" w:color="auto"/>
              <w:bottom w:val="single" w:sz="4" w:space="0" w:color="auto"/>
              <w:right w:val="triple" w:sz="4" w:space="0" w:color="auto"/>
            </w:tcBorders>
            <w:shd w:val="clear" w:color="auto" w:fill="FFFFFF"/>
          </w:tcPr>
          <w:p w14:paraId="4CB41CB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r>
      <w:tr w:rsidR="006D0FA0" w:rsidRPr="006D0FA0" w14:paraId="5D07BAF4" w14:textId="77777777" w:rsidTr="006D0FA0">
        <w:tblPrEx>
          <w:tblCellMar>
            <w:top w:w="0" w:type="dxa"/>
            <w:bottom w:w="0" w:type="dxa"/>
          </w:tblCellMar>
        </w:tblPrEx>
        <w:trPr>
          <w:trHeight w:val="497"/>
          <w:jc w:val="center"/>
        </w:trPr>
        <w:tc>
          <w:tcPr>
            <w:tcW w:w="3436" w:type="dxa"/>
            <w:tcBorders>
              <w:top w:val="single" w:sz="4" w:space="0" w:color="auto"/>
              <w:left w:val="triple" w:sz="4" w:space="0" w:color="auto"/>
              <w:bottom w:val="single" w:sz="4" w:space="0" w:color="auto"/>
              <w:right w:val="single" w:sz="4" w:space="0" w:color="auto"/>
            </w:tcBorders>
            <w:shd w:val="clear" w:color="auto" w:fill="FFFFFF"/>
          </w:tcPr>
          <w:p w14:paraId="72666C1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kisgyermekek napközbeni ellátását nyújtók</w:t>
            </w:r>
          </w:p>
        </w:tc>
        <w:tc>
          <w:tcPr>
            <w:tcW w:w="2482" w:type="dxa"/>
            <w:tcBorders>
              <w:top w:val="single" w:sz="4" w:space="0" w:color="auto"/>
              <w:left w:val="single" w:sz="4" w:space="0" w:color="auto"/>
              <w:bottom w:val="single" w:sz="4" w:space="0" w:color="auto"/>
              <w:right w:val="single" w:sz="4" w:space="0" w:color="auto"/>
            </w:tcBorders>
            <w:shd w:val="clear" w:color="auto" w:fill="FFFFFF"/>
          </w:tcPr>
          <w:p w14:paraId="5E4EC15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2445" w:type="dxa"/>
            <w:tcBorders>
              <w:top w:val="single" w:sz="4" w:space="0" w:color="auto"/>
              <w:left w:val="single" w:sz="4" w:space="0" w:color="auto"/>
              <w:bottom w:val="single" w:sz="4" w:space="0" w:color="auto"/>
              <w:right w:val="triple" w:sz="4" w:space="0" w:color="auto"/>
            </w:tcBorders>
            <w:shd w:val="clear" w:color="auto" w:fill="FFFFFF"/>
          </w:tcPr>
          <w:p w14:paraId="0E5B3B8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r>
      <w:tr w:rsidR="006D0FA0" w:rsidRPr="006D0FA0" w14:paraId="3E91406B" w14:textId="77777777" w:rsidTr="006D0FA0">
        <w:tblPrEx>
          <w:tblCellMar>
            <w:top w:w="0" w:type="dxa"/>
            <w:bottom w:w="0" w:type="dxa"/>
          </w:tblCellMar>
        </w:tblPrEx>
        <w:trPr>
          <w:trHeight w:val="290"/>
          <w:jc w:val="center"/>
        </w:trPr>
        <w:tc>
          <w:tcPr>
            <w:tcW w:w="3436" w:type="dxa"/>
            <w:tcBorders>
              <w:top w:val="single" w:sz="4" w:space="0" w:color="auto"/>
              <w:left w:val="triple" w:sz="4" w:space="0" w:color="auto"/>
              <w:bottom w:val="single" w:sz="4" w:space="0" w:color="auto"/>
              <w:right w:val="single" w:sz="4" w:space="0" w:color="auto"/>
            </w:tcBorders>
            <w:shd w:val="clear" w:color="auto" w:fill="FFFFFF"/>
          </w:tcPr>
          <w:p w14:paraId="0C9C07B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önkormányzat, jegyző</w:t>
            </w:r>
          </w:p>
        </w:tc>
        <w:tc>
          <w:tcPr>
            <w:tcW w:w="2482" w:type="dxa"/>
            <w:tcBorders>
              <w:top w:val="single" w:sz="4" w:space="0" w:color="auto"/>
              <w:left w:val="single" w:sz="4" w:space="0" w:color="auto"/>
              <w:bottom w:val="single" w:sz="4" w:space="0" w:color="auto"/>
              <w:right w:val="single" w:sz="4" w:space="0" w:color="auto"/>
            </w:tcBorders>
            <w:shd w:val="clear" w:color="auto" w:fill="FFFFFF"/>
          </w:tcPr>
          <w:p w14:paraId="58E0F8F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2445" w:type="dxa"/>
            <w:tcBorders>
              <w:top w:val="single" w:sz="4" w:space="0" w:color="auto"/>
              <w:left w:val="single" w:sz="4" w:space="0" w:color="auto"/>
              <w:bottom w:val="single" w:sz="4" w:space="0" w:color="auto"/>
              <w:right w:val="triple" w:sz="4" w:space="0" w:color="auto"/>
            </w:tcBorders>
            <w:shd w:val="clear" w:color="auto" w:fill="FFFFFF"/>
          </w:tcPr>
          <w:p w14:paraId="49BBA40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8</w:t>
            </w:r>
          </w:p>
        </w:tc>
      </w:tr>
      <w:tr w:rsidR="006D0FA0" w:rsidRPr="006D0FA0" w14:paraId="71552AF5" w14:textId="77777777" w:rsidTr="006D0FA0">
        <w:tblPrEx>
          <w:tblCellMar>
            <w:top w:w="0" w:type="dxa"/>
            <w:bottom w:w="0" w:type="dxa"/>
          </w:tblCellMar>
        </w:tblPrEx>
        <w:trPr>
          <w:jc w:val="center"/>
        </w:trPr>
        <w:tc>
          <w:tcPr>
            <w:tcW w:w="3436" w:type="dxa"/>
            <w:tcBorders>
              <w:top w:val="single" w:sz="12" w:space="0" w:color="auto"/>
              <w:left w:val="triple" w:sz="4" w:space="0" w:color="auto"/>
              <w:bottom w:val="triple" w:sz="4" w:space="0" w:color="auto"/>
              <w:right w:val="single" w:sz="4" w:space="0" w:color="auto"/>
            </w:tcBorders>
            <w:shd w:val="clear" w:color="auto" w:fill="B4C6E7"/>
          </w:tcPr>
          <w:p w14:paraId="65611D77"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 xml:space="preserve">összesen </w:t>
            </w:r>
          </w:p>
        </w:tc>
        <w:tc>
          <w:tcPr>
            <w:tcW w:w="2482" w:type="dxa"/>
            <w:tcBorders>
              <w:top w:val="single" w:sz="12" w:space="0" w:color="auto"/>
              <w:left w:val="single" w:sz="4" w:space="0" w:color="auto"/>
              <w:bottom w:val="triple" w:sz="4" w:space="0" w:color="auto"/>
              <w:right w:val="single" w:sz="4" w:space="0" w:color="auto"/>
            </w:tcBorders>
            <w:shd w:val="clear" w:color="auto" w:fill="B4C6E7"/>
          </w:tcPr>
          <w:p w14:paraId="59B43AD7"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ab/>
              <w:t>5</w:t>
            </w:r>
            <w:r w:rsidRPr="006D0FA0">
              <w:rPr>
                <w:rFonts w:ascii="Arial" w:hAnsi="Arial" w:cs="Arial"/>
                <w:b/>
                <w:sz w:val="22"/>
                <w:szCs w:val="22"/>
              </w:rPr>
              <w:tab/>
            </w:r>
          </w:p>
        </w:tc>
        <w:tc>
          <w:tcPr>
            <w:tcW w:w="2445" w:type="dxa"/>
            <w:tcBorders>
              <w:top w:val="single" w:sz="12" w:space="0" w:color="auto"/>
              <w:left w:val="single" w:sz="4" w:space="0" w:color="auto"/>
              <w:bottom w:val="triple" w:sz="4" w:space="0" w:color="auto"/>
              <w:right w:val="triple" w:sz="4" w:space="0" w:color="auto"/>
            </w:tcBorders>
            <w:shd w:val="clear" w:color="auto" w:fill="B4C6E7"/>
          </w:tcPr>
          <w:p w14:paraId="7242376C"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15</w:t>
            </w:r>
          </w:p>
        </w:tc>
      </w:tr>
    </w:tbl>
    <w:p w14:paraId="6B5DFB9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0F8A33D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2025-ös évben Alsónyék községben az észlelő- és jelzőrendszer tagjai összesen </w:t>
      </w:r>
      <w:r w:rsidRPr="006D0FA0">
        <w:rPr>
          <w:rFonts w:ascii="Arial" w:hAnsi="Arial" w:cs="Arial"/>
          <w:bCs/>
          <w:sz w:val="22"/>
          <w:szCs w:val="22"/>
        </w:rPr>
        <w:t>20 alkalommal</w:t>
      </w:r>
      <w:r w:rsidRPr="006D0FA0">
        <w:rPr>
          <w:rFonts w:ascii="Arial" w:hAnsi="Arial" w:cs="Arial"/>
          <w:b/>
          <w:sz w:val="22"/>
          <w:szCs w:val="22"/>
        </w:rPr>
        <w:t xml:space="preserve"> </w:t>
      </w:r>
      <w:r w:rsidRPr="006D0FA0">
        <w:rPr>
          <w:rFonts w:ascii="Arial" w:hAnsi="Arial" w:cs="Arial"/>
          <w:sz w:val="22"/>
          <w:szCs w:val="22"/>
        </w:rPr>
        <w:t xml:space="preserve">éltek jelzéssel. A tavalyi évben a Szolgálathoz 5 jelzés érkezett kiskorúakat </w:t>
      </w:r>
      <w:r w:rsidRPr="006D0FA0">
        <w:rPr>
          <w:rFonts w:ascii="Arial" w:hAnsi="Arial" w:cs="Arial"/>
          <w:sz w:val="22"/>
          <w:szCs w:val="22"/>
        </w:rPr>
        <w:lastRenderedPageBreak/>
        <w:t xml:space="preserve">érintően és 15 jelzés nagykorúak esetében, ami kevesebb az előző évihez képest, viszont a felnőttek tekintetében több az előző évinél. </w:t>
      </w:r>
    </w:p>
    <w:p w14:paraId="43F474E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jelzések megoszlása alapján látható, hogy a preventív és a </w:t>
      </w:r>
      <w:proofErr w:type="gramStart"/>
      <w:r w:rsidRPr="006D0FA0">
        <w:rPr>
          <w:rFonts w:ascii="Arial" w:hAnsi="Arial" w:cs="Arial"/>
          <w:sz w:val="22"/>
          <w:szCs w:val="22"/>
        </w:rPr>
        <w:t>krízis</w:t>
      </w:r>
      <w:proofErr w:type="gramEnd"/>
      <w:r w:rsidRPr="006D0FA0">
        <w:rPr>
          <w:rFonts w:ascii="Arial" w:hAnsi="Arial" w:cs="Arial"/>
          <w:sz w:val="22"/>
          <w:szCs w:val="22"/>
        </w:rPr>
        <w:t>helyzeteket kezelő beavatkozások mind a kiskorú, mind a felnőtt lakosság körében jelen voltak, ugyanakkor a jelzések súlypontja a felnőtt korosztályra (75%) helyeződött.</w:t>
      </w:r>
    </w:p>
    <w:p w14:paraId="1436D1E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gyermekvédelmi jelzőrendszeren keresztül a gyermekkorúakat érintően </w:t>
      </w:r>
      <w:r w:rsidRPr="006D0FA0">
        <w:rPr>
          <w:rFonts w:ascii="Arial" w:hAnsi="Arial" w:cs="Arial"/>
          <w:bCs/>
          <w:sz w:val="22"/>
          <w:szCs w:val="22"/>
        </w:rPr>
        <w:t>5 jelzés</w:t>
      </w:r>
      <w:r w:rsidRPr="006D0FA0">
        <w:rPr>
          <w:rFonts w:ascii="Arial" w:hAnsi="Arial" w:cs="Arial"/>
          <w:sz w:val="22"/>
          <w:szCs w:val="22"/>
        </w:rPr>
        <w:t xml:space="preserve"> érkezett, ami a teljes éves ügyszám 25%-át teszi ki.</w:t>
      </w:r>
    </w:p>
    <w:p w14:paraId="161EBBDF" w14:textId="77777777" w:rsidR="006D0FA0" w:rsidRPr="006D0FA0" w:rsidRDefault="006D0FA0" w:rsidP="00F54945">
      <w:pPr>
        <w:numPr>
          <w:ilvl w:val="0"/>
          <w:numId w:val="21"/>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gyermekeket érintő jelzések többségét (</w:t>
      </w:r>
      <w:r w:rsidRPr="006D0FA0">
        <w:rPr>
          <w:rFonts w:ascii="Arial" w:hAnsi="Arial" w:cs="Arial"/>
          <w:bCs/>
          <w:sz w:val="22"/>
          <w:szCs w:val="22"/>
        </w:rPr>
        <w:t>3 alkalommal</w:t>
      </w:r>
      <w:r w:rsidRPr="006D0FA0">
        <w:rPr>
          <w:rFonts w:ascii="Arial" w:hAnsi="Arial" w:cs="Arial"/>
          <w:sz w:val="22"/>
          <w:szCs w:val="22"/>
        </w:rPr>
        <w:t xml:space="preserve">) a védőnői szolgálat tette. Ez a védőnő magas szintű jelzőrendszeri </w:t>
      </w:r>
      <w:proofErr w:type="gramStart"/>
      <w:r w:rsidRPr="006D0FA0">
        <w:rPr>
          <w:rFonts w:ascii="Arial" w:hAnsi="Arial" w:cs="Arial"/>
          <w:sz w:val="22"/>
          <w:szCs w:val="22"/>
        </w:rPr>
        <w:t>aktivitását</w:t>
      </w:r>
      <w:proofErr w:type="gramEnd"/>
      <w:r w:rsidRPr="006D0FA0">
        <w:rPr>
          <w:rFonts w:ascii="Arial" w:hAnsi="Arial" w:cs="Arial"/>
          <w:sz w:val="22"/>
          <w:szCs w:val="22"/>
        </w:rPr>
        <w:t xml:space="preserve"> és a korai felismerés fontosságát mutatja a csecsemő- és kisgyermekkorúak körében.</w:t>
      </w:r>
    </w:p>
    <w:p w14:paraId="341A1BA6" w14:textId="77777777" w:rsidR="006D0FA0" w:rsidRPr="006D0FA0" w:rsidRDefault="006D0FA0" w:rsidP="00F54945">
      <w:pPr>
        <w:numPr>
          <w:ilvl w:val="0"/>
          <w:numId w:val="21"/>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Szociális szolgáltatótól </w:t>
      </w:r>
      <w:r w:rsidRPr="006D0FA0">
        <w:rPr>
          <w:rFonts w:ascii="Arial" w:hAnsi="Arial" w:cs="Arial"/>
          <w:bCs/>
          <w:sz w:val="22"/>
          <w:szCs w:val="22"/>
        </w:rPr>
        <w:t>2 jelzés</w:t>
      </w:r>
      <w:r w:rsidRPr="006D0FA0">
        <w:rPr>
          <w:rFonts w:ascii="Arial" w:hAnsi="Arial" w:cs="Arial"/>
          <w:sz w:val="22"/>
          <w:szCs w:val="22"/>
        </w:rPr>
        <w:t>t küldtek, amelyeket a Családsegítő és Gyermekjóléti Központ küldött.</w:t>
      </w:r>
    </w:p>
    <w:p w14:paraId="68A38DA3" w14:textId="77777777" w:rsidR="006D0FA0" w:rsidRPr="006D0FA0" w:rsidRDefault="006D0FA0" w:rsidP="00F54945">
      <w:pPr>
        <w:numPr>
          <w:ilvl w:val="0"/>
          <w:numId w:val="21"/>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Sem a köznevelési intézmények (óvoda, iskola), sem a rendőrség nem küldött jelzést a vizsgált időszakban gyermek veszélyeztetettsége kapcsán.</w:t>
      </w:r>
    </w:p>
    <w:p w14:paraId="657D9A5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felnőtt lakossággal kapcsolatos jelzések száma lényegesen magasabb, összesen </w:t>
      </w:r>
      <w:r w:rsidRPr="006D0FA0">
        <w:rPr>
          <w:rFonts w:ascii="Arial" w:hAnsi="Arial" w:cs="Arial"/>
          <w:bCs/>
          <w:sz w:val="22"/>
          <w:szCs w:val="22"/>
        </w:rPr>
        <w:t>15 eset</w:t>
      </w:r>
      <w:r w:rsidRPr="006D0FA0">
        <w:rPr>
          <w:rFonts w:ascii="Arial" w:hAnsi="Arial" w:cs="Arial"/>
          <w:sz w:val="22"/>
          <w:szCs w:val="22"/>
        </w:rPr>
        <w:t xml:space="preserve"> (az összes jelzés 75%-a).</w:t>
      </w:r>
    </w:p>
    <w:p w14:paraId="1E975D5E" w14:textId="77777777" w:rsidR="006D0FA0" w:rsidRPr="006D0FA0" w:rsidRDefault="006D0FA0" w:rsidP="00F54945">
      <w:pPr>
        <w:numPr>
          <w:ilvl w:val="0"/>
          <w:numId w:val="22"/>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legnagyobb számú jelzés (</w:t>
      </w:r>
      <w:r w:rsidRPr="006D0FA0">
        <w:rPr>
          <w:rFonts w:ascii="Arial" w:hAnsi="Arial" w:cs="Arial"/>
          <w:bCs/>
          <w:sz w:val="22"/>
          <w:szCs w:val="22"/>
        </w:rPr>
        <w:t>8</w:t>
      </w:r>
      <w:r w:rsidRPr="006D0FA0">
        <w:rPr>
          <w:rFonts w:ascii="Arial" w:hAnsi="Arial" w:cs="Arial"/>
          <w:sz w:val="22"/>
          <w:szCs w:val="22"/>
        </w:rPr>
        <w:t xml:space="preserve">) a helyi önkormányzattól, illetve a jegyzőtől érkezett. Ez arra utal, hogy a települési ügyintézés során kiemelten figyelnek a lakosok szociális, </w:t>
      </w:r>
      <w:proofErr w:type="gramStart"/>
      <w:r w:rsidRPr="006D0FA0">
        <w:rPr>
          <w:rFonts w:ascii="Arial" w:hAnsi="Arial" w:cs="Arial"/>
          <w:sz w:val="22"/>
          <w:szCs w:val="22"/>
        </w:rPr>
        <w:t>mentális</w:t>
      </w:r>
      <w:proofErr w:type="gramEnd"/>
      <w:r w:rsidRPr="006D0FA0">
        <w:rPr>
          <w:rFonts w:ascii="Arial" w:hAnsi="Arial" w:cs="Arial"/>
          <w:sz w:val="22"/>
          <w:szCs w:val="22"/>
        </w:rPr>
        <w:t xml:space="preserve"> vagy anyagi krízishelyzeteire.</w:t>
      </w:r>
    </w:p>
    <w:p w14:paraId="2FE59D7D" w14:textId="77777777" w:rsidR="006D0FA0" w:rsidRPr="006D0FA0" w:rsidRDefault="006D0FA0" w:rsidP="00F54945">
      <w:pPr>
        <w:numPr>
          <w:ilvl w:val="0"/>
          <w:numId w:val="22"/>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szociális szolgáltatók </w:t>
      </w:r>
      <w:r w:rsidRPr="006D0FA0">
        <w:rPr>
          <w:rFonts w:ascii="Arial" w:hAnsi="Arial" w:cs="Arial"/>
          <w:bCs/>
          <w:sz w:val="22"/>
          <w:szCs w:val="22"/>
        </w:rPr>
        <w:t>5 jelzéssel</w:t>
      </w:r>
      <w:r w:rsidRPr="006D0FA0">
        <w:rPr>
          <w:rFonts w:ascii="Arial" w:hAnsi="Arial" w:cs="Arial"/>
          <w:b/>
          <w:bCs/>
          <w:sz w:val="22"/>
          <w:szCs w:val="22"/>
        </w:rPr>
        <w:t xml:space="preserve"> </w:t>
      </w:r>
      <w:r w:rsidRPr="006D0FA0">
        <w:rPr>
          <w:rFonts w:ascii="Arial" w:hAnsi="Arial" w:cs="Arial"/>
          <w:sz w:val="22"/>
          <w:szCs w:val="22"/>
        </w:rPr>
        <w:t xml:space="preserve">éltek a felnőtteket érintően, melyből 1 jelzés a központból érkezett, 4 pedig egyéb szociális ellátóktól, például házi segítségnyújtásból vagy étkeztetésből). Az egészségügy (védőnő) </w:t>
      </w:r>
      <w:r w:rsidRPr="006D0FA0">
        <w:rPr>
          <w:rFonts w:ascii="Arial" w:hAnsi="Arial" w:cs="Arial"/>
          <w:bCs/>
          <w:sz w:val="22"/>
          <w:szCs w:val="22"/>
        </w:rPr>
        <w:t>1 esetben</w:t>
      </w:r>
      <w:r w:rsidRPr="006D0FA0">
        <w:rPr>
          <w:rFonts w:ascii="Arial" w:hAnsi="Arial" w:cs="Arial"/>
          <w:sz w:val="22"/>
          <w:szCs w:val="22"/>
        </w:rPr>
        <w:t xml:space="preserve"> jelzett nagykorúval kapcsolatos </w:t>
      </w:r>
      <w:proofErr w:type="gramStart"/>
      <w:r w:rsidRPr="006D0FA0">
        <w:rPr>
          <w:rFonts w:ascii="Arial" w:hAnsi="Arial" w:cs="Arial"/>
          <w:sz w:val="22"/>
          <w:szCs w:val="22"/>
        </w:rPr>
        <w:t>problémát</w:t>
      </w:r>
      <w:proofErr w:type="gramEnd"/>
      <w:r w:rsidRPr="006D0FA0">
        <w:rPr>
          <w:rFonts w:ascii="Arial" w:hAnsi="Arial" w:cs="Arial"/>
          <w:sz w:val="22"/>
          <w:szCs w:val="22"/>
        </w:rPr>
        <w:t>.</w:t>
      </w:r>
    </w:p>
    <w:p w14:paraId="16D7A30C" w14:textId="77777777" w:rsidR="006D0FA0" w:rsidRPr="006D0FA0" w:rsidRDefault="006D0FA0" w:rsidP="00F54945">
      <w:pPr>
        <w:numPr>
          <w:ilvl w:val="0"/>
          <w:numId w:val="22"/>
        </w:numPr>
        <w:autoSpaceDE w:val="0"/>
        <w:autoSpaceDN w:val="0"/>
        <w:adjustRightInd w:val="0"/>
        <w:spacing w:line="276" w:lineRule="auto"/>
        <w:jc w:val="both"/>
        <w:rPr>
          <w:rFonts w:ascii="Arial" w:hAnsi="Arial" w:cs="Arial"/>
          <w:sz w:val="22"/>
          <w:szCs w:val="22"/>
        </w:rPr>
      </w:pPr>
      <w:r w:rsidRPr="006D0FA0">
        <w:rPr>
          <w:rFonts w:ascii="Arial" w:hAnsi="Arial" w:cs="Arial"/>
          <w:bCs/>
          <w:sz w:val="22"/>
          <w:szCs w:val="22"/>
        </w:rPr>
        <w:t>1 esetben</w:t>
      </w:r>
      <w:r w:rsidRPr="006D0FA0">
        <w:rPr>
          <w:rFonts w:ascii="Arial" w:hAnsi="Arial" w:cs="Arial"/>
          <w:sz w:val="22"/>
          <w:szCs w:val="22"/>
        </w:rPr>
        <w:t xml:space="preserve"> helyi állampolgár kezdeményezett intézkedést, mert tudomása volt arról, hogy ismerősét bántalmazta a férje. </w:t>
      </w:r>
    </w:p>
    <w:p w14:paraId="6996C6A5"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p>
    <w:p w14:paraId="584F862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2025-ben Alsónyék településen bántalmazott kiskorú gyermekről nem volt tudomása a Szolgálatnak, ez ügyben jelzés nem érkezett. </w:t>
      </w:r>
    </w:p>
    <w:p w14:paraId="7DD95FD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2025-ben tapasztalható volt, hogy egyre több idős személy kerül nehéz élethelyzetbe, távoli családtagok, elhanyagolt környezet. Felnőttek tekintetében megnövekedett a családi </w:t>
      </w:r>
      <w:proofErr w:type="gramStart"/>
      <w:r w:rsidRPr="006D0FA0">
        <w:rPr>
          <w:rFonts w:ascii="Arial" w:hAnsi="Arial" w:cs="Arial"/>
          <w:sz w:val="22"/>
          <w:szCs w:val="22"/>
        </w:rPr>
        <w:t>konfliktusok</w:t>
      </w:r>
      <w:proofErr w:type="gramEnd"/>
      <w:r w:rsidRPr="006D0FA0">
        <w:rPr>
          <w:rFonts w:ascii="Arial" w:hAnsi="Arial" w:cs="Arial"/>
          <w:sz w:val="22"/>
          <w:szCs w:val="22"/>
        </w:rPr>
        <w:t>, a szülők közti bántalmazások száma az előző évekhez viszonyítva.</w:t>
      </w:r>
    </w:p>
    <w:p w14:paraId="173E189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Egy esetben érkezett megkeresés egy fekvőbeteg-ellátásban részesülő, idős női </w:t>
      </w:r>
      <w:proofErr w:type="gramStart"/>
      <w:r w:rsidRPr="006D0FA0">
        <w:rPr>
          <w:rFonts w:ascii="Arial" w:hAnsi="Arial" w:cs="Arial"/>
          <w:sz w:val="22"/>
          <w:szCs w:val="22"/>
        </w:rPr>
        <w:t>kliens</w:t>
      </w:r>
      <w:proofErr w:type="gramEnd"/>
      <w:r w:rsidRPr="006D0FA0">
        <w:rPr>
          <w:rFonts w:ascii="Arial" w:hAnsi="Arial" w:cs="Arial"/>
          <w:sz w:val="22"/>
          <w:szCs w:val="22"/>
        </w:rPr>
        <w:t xml:space="preserve"> ügyében, kórházi elhelyezésével összefüggésben.</w:t>
      </w:r>
    </w:p>
    <w:p w14:paraId="4441305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Jelzés érkezett visszatérő fejtetvesség fertőzés miatti környezeti veszélyeztetettségről, egy meglévő gondozotti családhoz újabb, kétgyermekes család költözött be, amely megváltoztatta az életkörülményeket, valamint jelzés érkezett egy gyermek korának megfelelő </w:t>
      </w:r>
      <w:proofErr w:type="spellStart"/>
      <w:r w:rsidRPr="006D0FA0">
        <w:rPr>
          <w:rFonts w:ascii="Arial" w:hAnsi="Arial" w:cs="Arial"/>
          <w:sz w:val="22"/>
          <w:szCs w:val="22"/>
        </w:rPr>
        <w:t>fejlődésbeli</w:t>
      </w:r>
      <w:proofErr w:type="spellEnd"/>
      <w:r w:rsidRPr="006D0FA0">
        <w:rPr>
          <w:rFonts w:ascii="Arial" w:hAnsi="Arial" w:cs="Arial"/>
          <w:sz w:val="22"/>
          <w:szCs w:val="22"/>
        </w:rPr>
        <w:t xml:space="preserve"> elmaradása miatt, amely külső szakmai beavatkozást igényelt.</w:t>
      </w:r>
    </w:p>
    <w:p w14:paraId="13E8664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Jelzés érkezett még családi </w:t>
      </w:r>
      <w:proofErr w:type="gramStart"/>
      <w:r w:rsidRPr="006D0FA0">
        <w:rPr>
          <w:rFonts w:ascii="Arial" w:hAnsi="Arial" w:cs="Arial"/>
          <w:sz w:val="22"/>
          <w:szCs w:val="22"/>
        </w:rPr>
        <w:t>konfliktusról</w:t>
      </w:r>
      <w:proofErr w:type="gramEnd"/>
      <w:r w:rsidRPr="006D0FA0">
        <w:rPr>
          <w:rFonts w:ascii="Arial" w:hAnsi="Arial" w:cs="Arial"/>
          <w:sz w:val="22"/>
          <w:szCs w:val="22"/>
        </w:rPr>
        <w:t>, fizikai elhanyagolásról, fizikai bántalmazásról, ápolatlan idős személyről, könnyű testi sértésről, élettársi bántalmazásról, óvodai hiányzásról.</w:t>
      </w:r>
    </w:p>
    <w:p w14:paraId="55A78DA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Szolgálatunkhoz érkezett jelzések nagy része megalapozott volt és írásban érkezett. </w:t>
      </w:r>
    </w:p>
    <w:p w14:paraId="17F10DF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jelzés beérkezését követően, minden alkalommal személyesen vesszük fel a kapcsolatot az érintettekkel, majd szükség szerint kitöltjük a szükséges adatlapokat. Az első interjút követően, a szakmai vezetővel történt egyeztetés után, döntés születik arról, hogy szociális segítő tevékenység keretében folytatódik a családdal való munkakapcsolat, vagy egyszeri segítségnyújtás keretében lezárható az ügy. Amennyiben hosszútávú segítő munka keretében segíti a szakember az érintetteket, akkor környezettanulmány készítésére kerül sor, szükség szerint pedagógiai véleményeket, védőnői véleményeket kérünk, esetmegbeszélést, esetkonferenciát hívunk össze.</w:t>
      </w:r>
    </w:p>
    <w:p w14:paraId="15B08FB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31867663" w14:textId="2988008A" w:rsidR="006D0FA0" w:rsidRDefault="006D0FA0" w:rsidP="00A10007">
      <w:pPr>
        <w:autoSpaceDE w:val="0"/>
        <w:autoSpaceDN w:val="0"/>
        <w:adjustRightInd w:val="0"/>
        <w:spacing w:line="276" w:lineRule="auto"/>
        <w:jc w:val="center"/>
        <w:rPr>
          <w:rFonts w:ascii="Arial" w:hAnsi="Arial" w:cs="Arial"/>
          <w:b/>
          <w:bCs/>
          <w:sz w:val="28"/>
          <w:szCs w:val="28"/>
        </w:rPr>
      </w:pPr>
      <w:r w:rsidRPr="00A10007">
        <w:rPr>
          <w:rFonts w:ascii="Arial" w:hAnsi="Arial" w:cs="Arial"/>
          <w:b/>
          <w:bCs/>
          <w:sz w:val="28"/>
          <w:szCs w:val="28"/>
        </w:rPr>
        <w:t>Alsónyék községben végzett szociális segítő tevékenység a 2025. évi statisztikai adatok tükrében</w:t>
      </w:r>
    </w:p>
    <w:p w14:paraId="61896641" w14:textId="77777777" w:rsidR="00A10007" w:rsidRPr="00A10007" w:rsidRDefault="00A10007" w:rsidP="00A10007">
      <w:pPr>
        <w:autoSpaceDE w:val="0"/>
        <w:autoSpaceDN w:val="0"/>
        <w:adjustRightInd w:val="0"/>
        <w:spacing w:line="276" w:lineRule="auto"/>
        <w:jc w:val="center"/>
        <w:rPr>
          <w:rFonts w:ascii="Arial" w:hAnsi="Arial" w:cs="Arial"/>
          <w:b/>
          <w:bCs/>
          <w:sz w:val="28"/>
          <w:szCs w:val="28"/>
        </w:rPr>
      </w:pPr>
    </w:p>
    <w:p w14:paraId="0E78871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2016. január 1-től életbe lépett jogszabályi változások alapján, a Szolgálatnál dolgozó családsegítő munkatársak az együttműködési megállapodás megkötését követően, havi minimum háromszori találkozás keretein belül végzik a szociális segítő tevékenységet, melyet az esetnaplóban dokumentálnak. Ezen felül az ügyfélfogadási időben egyszeri esetkezeléssel megoldható </w:t>
      </w:r>
      <w:proofErr w:type="gramStart"/>
      <w:r w:rsidRPr="006D0FA0">
        <w:rPr>
          <w:rFonts w:ascii="Arial" w:hAnsi="Arial" w:cs="Arial"/>
          <w:sz w:val="22"/>
          <w:szCs w:val="22"/>
        </w:rPr>
        <w:t>problémákkal</w:t>
      </w:r>
      <w:proofErr w:type="gramEnd"/>
      <w:r w:rsidRPr="006D0FA0">
        <w:rPr>
          <w:rFonts w:ascii="Arial" w:hAnsi="Arial" w:cs="Arial"/>
          <w:sz w:val="22"/>
          <w:szCs w:val="22"/>
        </w:rPr>
        <w:t xml:space="preserve"> jelentkező kliensekkel végeznek szakmai segítő tevékenységet.</w:t>
      </w:r>
    </w:p>
    <w:p w14:paraId="40E23526"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p>
    <w:p w14:paraId="411DBF75" w14:textId="77777777" w:rsidR="006D0FA0" w:rsidRPr="006D0FA0" w:rsidRDefault="006D0FA0" w:rsidP="006D0FA0">
      <w:pPr>
        <w:autoSpaceDE w:val="0"/>
        <w:autoSpaceDN w:val="0"/>
        <w:adjustRightInd w:val="0"/>
        <w:spacing w:line="276" w:lineRule="auto"/>
        <w:jc w:val="both"/>
        <w:rPr>
          <w:rFonts w:ascii="Arial" w:hAnsi="Arial" w:cs="Arial"/>
          <w:bCs/>
          <w:i/>
          <w:sz w:val="22"/>
          <w:szCs w:val="22"/>
        </w:rPr>
      </w:pPr>
      <w:r w:rsidRPr="006D0FA0">
        <w:rPr>
          <w:rFonts w:ascii="Arial" w:hAnsi="Arial" w:cs="Arial"/>
          <w:bCs/>
          <w:i/>
          <w:sz w:val="22"/>
          <w:szCs w:val="22"/>
        </w:rPr>
        <w:t>A szociális segítő munkát, három nagy területre oszthatjuk:</w:t>
      </w:r>
    </w:p>
    <w:p w14:paraId="2D46BE60" w14:textId="77777777" w:rsidR="006D0FA0" w:rsidRPr="006D0FA0" w:rsidRDefault="006D0FA0" w:rsidP="006D0FA0">
      <w:pPr>
        <w:numPr>
          <w:ilvl w:val="0"/>
          <w:numId w:val="5"/>
        </w:numPr>
        <w:autoSpaceDE w:val="0"/>
        <w:autoSpaceDN w:val="0"/>
        <w:adjustRightInd w:val="0"/>
        <w:spacing w:line="276" w:lineRule="auto"/>
        <w:jc w:val="both"/>
        <w:rPr>
          <w:rFonts w:ascii="Arial" w:hAnsi="Arial" w:cs="Arial"/>
          <w:bCs/>
          <w:sz w:val="22"/>
          <w:szCs w:val="22"/>
        </w:rPr>
      </w:pPr>
      <w:r w:rsidRPr="006D0FA0">
        <w:rPr>
          <w:rFonts w:ascii="Arial" w:hAnsi="Arial" w:cs="Arial"/>
          <w:bCs/>
          <w:i/>
          <w:sz w:val="22"/>
          <w:szCs w:val="22"/>
        </w:rPr>
        <w:t>Egyszeri segítségnyújtás</w:t>
      </w:r>
    </w:p>
    <w:p w14:paraId="0E023EAC"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 xml:space="preserve">Ezen szolgáltatást igénybevevő ügyfeleknél a hozott </w:t>
      </w:r>
      <w:proofErr w:type="gramStart"/>
      <w:r w:rsidRPr="006D0FA0">
        <w:rPr>
          <w:rFonts w:ascii="Arial" w:hAnsi="Arial" w:cs="Arial"/>
          <w:bCs/>
          <w:sz w:val="22"/>
          <w:szCs w:val="22"/>
        </w:rPr>
        <w:t>probléma</w:t>
      </w:r>
      <w:proofErr w:type="gramEnd"/>
      <w:r w:rsidRPr="006D0FA0">
        <w:rPr>
          <w:rFonts w:ascii="Arial" w:hAnsi="Arial" w:cs="Arial"/>
          <w:bCs/>
          <w:sz w:val="22"/>
          <w:szCs w:val="22"/>
        </w:rPr>
        <w:t xml:space="preserve"> olyan mértékű, amelyet egy alkalommal meg lehet oldani, további szociális segítő munkát általában nem igényel. Ilyenek például az </w:t>
      </w:r>
      <w:proofErr w:type="gramStart"/>
      <w:r w:rsidRPr="006D0FA0">
        <w:rPr>
          <w:rFonts w:ascii="Arial" w:hAnsi="Arial" w:cs="Arial"/>
          <w:bCs/>
          <w:sz w:val="22"/>
          <w:szCs w:val="22"/>
        </w:rPr>
        <w:t>információ</w:t>
      </w:r>
      <w:proofErr w:type="gramEnd"/>
      <w:r w:rsidRPr="006D0FA0">
        <w:rPr>
          <w:rFonts w:ascii="Arial" w:hAnsi="Arial" w:cs="Arial"/>
          <w:bCs/>
          <w:sz w:val="22"/>
          <w:szCs w:val="22"/>
        </w:rPr>
        <w:t xml:space="preserve">nyújtás, telefonos vagy papír alapon történő ügyintézés, tanácsadás, segítő beszélgetés. Szükség esetén a megfelelő ellátórendszerekhez irányítjuk a </w:t>
      </w:r>
      <w:proofErr w:type="gramStart"/>
      <w:r w:rsidRPr="006D0FA0">
        <w:rPr>
          <w:rFonts w:ascii="Arial" w:hAnsi="Arial" w:cs="Arial"/>
          <w:bCs/>
          <w:sz w:val="22"/>
          <w:szCs w:val="22"/>
        </w:rPr>
        <w:t>klienseket</w:t>
      </w:r>
      <w:proofErr w:type="gramEnd"/>
      <w:r w:rsidRPr="006D0FA0">
        <w:rPr>
          <w:rFonts w:ascii="Arial" w:hAnsi="Arial" w:cs="Arial"/>
          <w:bCs/>
          <w:sz w:val="22"/>
          <w:szCs w:val="22"/>
        </w:rPr>
        <w:t>.</w:t>
      </w:r>
    </w:p>
    <w:p w14:paraId="072AFF24" w14:textId="77777777" w:rsidR="006D0FA0" w:rsidRPr="006D0FA0" w:rsidRDefault="006D0FA0" w:rsidP="006D0FA0">
      <w:pPr>
        <w:numPr>
          <w:ilvl w:val="0"/>
          <w:numId w:val="5"/>
        </w:numPr>
        <w:autoSpaceDE w:val="0"/>
        <w:autoSpaceDN w:val="0"/>
        <w:adjustRightInd w:val="0"/>
        <w:spacing w:line="276" w:lineRule="auto"/>
        <w:jc w:val="both"/>
        <w:rPr>
          <w:rFonts w:ascii="Arial" w:hAnsi="Arial" w:cs="Arial"/>
          <w:bCs/>
          <w:i/>
          <w:sz w:val="22"/>
          <w:szCs w:val="22"/>
        </w:rPr>
      </w:pPr>
      <w:proofErr w:type="gramStart"/>
      <w:r w:rsidRPr="006D0FA0">
        <w:rPr>
          <w:rFonts w:ascii="Arial" w:hAnsi="Arial" w:cs="Arial"/>
          <w:bCs/>
          <w:i/>
          <w:sz w:val="22"/>
          <w:szCs w:val="22"/>
        </w:rPr>
        <w:t>Intenzív</w:t>
      </w:r>
      <w:proofErr w:type="gramEnd"/>
      <w:r w:rsidRPr="006D0FA0">
        <w:rPr>
          <w:rFonts w:ascii="Arial" w:hAnsi="Arial" w:cs="Arial"/>
          <w:bCs/>
          <w:i/>
          <w:sz w:val="22"/>
          <w:szCs w:val="22"/>
        </w:rPr>
        <w:t xml:space="preserve"> szociális segítő tevékenység</w:t>
      </w:r>
    </w:p>
    <w:p w14:paraId="178AB377"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 xml:space="preserve">Ezen a területen a családoknál, egyéneknél a </w:t>
      </w:r>
      <w:proofErr w:type="gramStart"/>
      <w:r w:rsidRPr="006D0FA0">
        <w:rPr>
          <w:rFonts w:ascii="Arial" w:hAnsi="Arial" w:cs="Arial"/>
          <w:bCs/>
          <w:sz w:val="22"/>
          <w:szCs w:val="22"/>
        </w:rPr>
        <w:t>problémák</w:t>
      </w:r>
      <w:proofErr w:type="gramEnd"/>
      <w:r w:rsidRPr="006D0FA0">
        <w:rPr>
          <w:rFonts w:ascii="Arial" w:hAnsi="Arial" w:cs="Arial"/>
          <w:bCs/>
          <w:sz w:val="22"/>
          <w:szCs w:val="22"/>
        </w:rPr>
        <w:t xml:space="preserve"> olyan mértékűek, amelyeket nem lehet megoldani egyszeri segítségnyújtás keretein belül. Ebben az esetben önkéntességen alapuló együttműködési megállapodás alapján végezzük a szociális segítő tevékenységet, havonta legalább 3 alkalommal történő személyes vagy telefonos kapcsolattartások formájában. </w:t>
      </w:r>
    </w:p>
    <w:p w14:paraId="3F13963A" w14:textId="77777777" w:rsidR="006D0FA0" w:rsidRPr="006D0FA0" w:rsidRDefault="006D0FA0" w:rsidP="006D0FA0">
      <w:pPr>
        <w:numPr>
          <w:ilvl w:val="0"/>
          <w:numId w:val="5"/>
        </w:numPr>
        <w:autoSpaceDE w:val="0"/>
        <w:autoSpaceDN w:val="0"/>
        <w:adjustRightInd w:val="0"/>
        <w:spacing w:line="276" w:lineRule="auto"/>
        <w:jc w:val="both"/>
        <w:rPr>
          <w:rFonts w:ascii="Arial" w:hAnsi="Arial" w:cs="Arial"/>
          <w:bCs/>
          <w:sz w:val="22"/>
          <w:szCs w:val="22"/>
        </w:rPr>
      </w:pPr>
      <w:proofErr w:type="gramStart"/>
      <w:r w:rsidRPr="006D0FA0">
        <w:rPr>
          <w:rFonts w:ascii="Arial" w:hAnsi="Arial" w:cs="Arial"/>
          <w:bCs/>
          <w:i/>
          <w:sz w:val="22"/>
          <w:szCs w:val="22"/>
        </w:rPr>
        <w:t>Speciális</w:t>
      </w:r>
      <w:proofErr w:type="gramEnd"/>
      <w:r w:rsidRPr="006D0FA0">
        <w:rPr>
          <w:rFonts w:ascii="Arial" w:hAnsi="Arial" w:cs="Arial"/>
          <w:bCs/>
          <w:i/>
          <w:sz w:val="22"/>
          <w:szCs w:val="22"/>
        </w:rPr>
        <w:t xml:space="preserve"> szolgáltatások</w:t>
      </w:r>
      <w:r w:rsidRPr="006D0FA0">
        <w:rPr>
          <w:rFonts w:ascii="Arial" w:hAnsi="Arial" w:cs="Arial"/>
          <w:bCs/>
          <w:sz w:val="22"/>
          <w:szCs w:val="22"/>
        </w:rPr>
        <w:t xml:space="preserve"> pszichológiai, jogi segítségnyújtás, családterápia, kapcsolatügyelet, készenléti ügyelet, fejlesztőpedagógia, </w:t>
      </w:r>
      <w:proofErr w:type="spellStart"/>
      <w:r w:rsidRPr="006D0FA0">
        <w:rPr>
          <w:rFonts w:ascii="Arial" w:hAnsi="Arial" w:cs="Arial"/>
          <w:bCs/>
          <w:sz w:val="22"/>
          <w:szCs w:val="22"/>
        </w:rPr>
        <w:t>mediáció</w:t>
      </w:r>
      <w:proofErr w:type="spellEnd"/>
      <w:r w:rsidRPr="006D0FA0">
        <w:rPr>
          <w:rFonts w:ascii="Arial" w:hAnsi="Arial" w:cs="Arial"/>
          <w:bCs/>
          <w:sz w:val="22"/>
          <w:szCs w:val="22"/>
        </w:rPr>
        <w:t>. Ezen szolgáltatásokat az ügyfelek Szekszárdon a Humánszolgáltató Központ épületében tudják igénybe venni (7100 Szekszárd, Vörösmarty u. 5.)</w:t>
      </w:r>
    </w:p>
    <w:p w14:paraId="6D76F92C"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p>
    <w:p w14:paraId="0841FF7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Cs/>
          <w:sz w:val="22"/>
          <w:szCs w:val="22"/>
        </w:rPr>
        <w:t>Alsónyék községben</w:t>
      </w:r>
      <w:r w:rsidRPr="006D0FA0">
        <w:rPr>
          <w:rFonts w:ascii="Arial" w:hAnsi="Arial" w:cs="Arial"/>
          <w:sz w:val="22"/>
          <w:szCs w:val="22"/>
        </w:rPr>
        <w:t xml:space="preserve"> a 2025-ös évben összesen 17 ügyféllel volt kapcsolata Szolgálatunknak, akik 12 családban éltek, ami 2024-es évhez (25 fő) képest csökkenést mutat. </w:t>
      </w:r>
    </w:p>
    <w:p w14:paraId="66F2B3C6"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17 ügyfélből 10 fővel dolgozott a családsegítő szociális segítő tevékenység keretében együttműködési megállapodással, akik 5 családból kerültek ki. A tavalyi évhez képest két családdal csökkent a településen az együttműködési megállapodással rendelkezők száma. Egyszeri segítségnyújtás keretein belül 7</w:t>
      </w:r>
      <w:r w:rsidRPr="006D0FA0">
        <w:rPr>
          <w:rFonts w:ascii="Arial" w:hAnsi="Arial" w:cs="Arial"/>
          <w:b/>
          <w:sz w:val="22"/>
          <w:szCs w:val="22"/>
        </w:rPr>
        <w:t xml:space="preserve"> </w:t>
      </w:r>
      <w:r w:rsidRPr="006D0FA0">
        <w:rPr>
          <w:rFonts w:ascii="Arial" w:hAnsi="Arial" w:cs="Arial"/>
          <w:sz w:val="22"/>
          <w:szCs w:val="22"/>
        </w:rPr>
        <w:t xml:space="preserve">főnek nyújtott segítséget a szakember, az ellátásban részesülő ügyfelek összesen 7 családban éltek. </w:t>
      </w:r>
    </w:p>
    <w:p w14:paraId="07E7A593"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p>
    <w:p w14:paraId="5CC7A86E" w14:textId="77777777" w:rsidR="006D0FA0" w:rsidRPr="006D0FA0" w:rsidRDefault="006D0FA0" w:rsidP="006D0FA0">
      <w:pPr>
        <w:autoSpaceDE w:val="0"/>
        <w:autoSpaceDN w:val="0"/>
        <w:adjustRightInd w:val="0"/>
        <w:spacing w:line="276" w:lineRule="auto"/>
        <w:jc w:val="both"/>
        <w:rPr>
          <w:rFonts w:ascii="Arial" w:hAnsi="Arial" w:cs="Arial"/>
          <w:b/>
          <w:i/>
          <w:iCs/>
          <w:sz w:val="22"/>
          <w:szCs w:val="22"/>
        </w:rPr>
      </w:pPr>
      <w:r w:rsidRPr="006D0FA0">
        <w:rPr>
          <w:rFonts w:ascii="Arial" w:hAnsi="Arial" w:cs="Arial"/>
          <w:b/>
          <w:i/>
          <w:iCs/>
          <w:sz w:val="22"/>
          <w:szCs w:val="22"/>
        </w:rPr>
        <w:t>A Szolgálatnál együttműködési megállapodással rendelkezők, nem és korcsoportos megoszlása a 2025-ös évben</w:t>
      </w:r>
    </w:p>
    <w:tbl>
      <w:tblPr>
        <w:tblW w:w="9162" w:type="dxa"/>
        <w:jc w:val="center"/>
        <w:tblBorders>
          <w:top w:val="double" w:sz="4" w:space="0" w:color="auto"/>
          <w:left w:val="double" w:sz="4" w:space="0" w:color="auto"/>
          <w:bottom w:val="double" w:sz="4" w:space="0" w:color="auto"/>
          <w:right w:val="double" w:sz="4" w:space="0" w:color="auto"/>
          <w:insideH w:val="single" w:sz="18" w:space="0" w:color="45818E"/>
          <w:insideV w:val="single" w:sz="18" w:space="0" w:color="45818E"/>
        </w:tblBorders>
        <w:tblLayout w:type="fixed"/>
        <w:tblLook w:val="0000" w:firstRow="0" w:lastRow="0" w:firstColumn="0" w:lastColumn="0" w:noHBand="0" w:noVBand="0"/>
      </w:tblPr>
      <w:tblGrid>
        <w:gridCol w:w="975"/>
        <w:gridCol w:w="708"/>
        <w:gridCol w:w="567"/>
        <w:gridCol w:w="709"/>
        <w:gridCol w:w="851"/>
        <w:gridCol w:w="850"/>
        <w:gridCol w:w="851"/>
        <w:gridCol w:w="850"/>
        <w:gridCol w:w="851"/>
        <w:gridCol w:w="851"/>
        <w:gridCol w:w="1099"/>
      </w:tblGrid>
      <w:tr w:rsidR="006D0FA0" w:rsidRPr="006D0FA0" w14:paraId="69B79690" w14:textId="77777777" w:rsidTr="006D0FA0">
        <w:trPr>
          <w:trHeight w:val="18"/>
          <w:jc w:val="center"/>
        </w:trPr>
        <w:tc>
          <w:tcPr>
            <w:tcW w:w="9162" w:type="dxa"/>
            <w:gridSpan w:val="11"/>
            <w:tcBorders>
              <w:top w:val="double" w:sz="4" w:space="0" w:color="auto"/>
              <w:left w:val="double" w:sz="4" w:space="0" w:color="auto"/>
              <w:bottom w:val="double" w:sz="4" w:space="0" w:color="auto"/>
              <w:right w:val="double" w:sz="4" w:space="0" w:color="auto"/>
            </w:tcBorders>
            <w:shd w:val="clear" w:color="auto" w:fill="BDD6EE"/>
          </w:tcPr>
          <w:p w14:paraId="72956E5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együttműködési megállapodással rendelkezők</w:t>
            </w:r>
          </w:p>
        </w:tc>
      </w:tr>
      <w:tr w:rsidR="006D0FA0" w:rsidRPr="006D0FA0" w14:paraId="23FC22F5" w14:textId="77777777" w:rsidTr="006D0FA0">
        <w:trPr>
          <w:jc w:val="center"/>
        </w:trPr>
        <w:tc>
          <w:tcPr>
            <w:tcW w:w="975" w:type="dxa"/>
            <w:tcBorders>
              <w:top w:val="double" w:sz="4" w:space="0" w:color="auto"/>
              <w:bottom w:val="single" w:sz="4" w:space="0" w:color="auto"/>
              <w:right w:val="single" w:sz="4" w:space="0" w:color="auto"/>
            </w:tcBorders>
            <w:shd w:val="clear" w:color="auto" w:fill="BDD6EE"/>
          </w:tcPr>
          <w:p w14:paraId="4317F5B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nem, életkor</w:t>
            </w:r>
          </w:p>
        </w:tc>
        <w:tc>
          <w:tcPr>
            <w:tcW w:w="708" w:type="dxa"/>
            <w:tcBorders>
              <w:top w:val="double" w:sz="4" w:space="0" w:color="auto"/>
              <w:left w:val="single" w:sz="4" w:space="0" w:color="auto"/>
              <w:bottom w:val="single" w:sz="4" w:space="0" w:color="auto"/>
              <w:right w:val="single" w:sz="4" w:space="0" w:color="auto"/>
            </w:tcBorders>
            <w:shd w:val="clear" w:color="auto" w:fill="BDD6EE"/>
          </w:tcPr>
          <w:p w14:paraId="093B554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0-2</w:t>
            </w:r>
          </w:p>
        </w:tc>
        <w:tc>
          <w:tcPr>
            <w:tcW w:w="567" w:type="dxa"/>
            <w:tcBorders>
              <w:top w:val="double" w:sz="4" w:space="0" w:color="auto"/>
              <w:left w:val="single" w:sz="4" w:space="0" w:color="auto"/>
              <w:bottom w:val="single" w:sz="4" w:space="0" w:color="auto"/>
              <w:right w:val="single" w:sz="4" w:space="0" w:color="auto"/>
            </w:tcBorders>
            <w:shd w:val="clear" w:color="auto" w:fill="BDD6EE"/>
          </w:tcPr>
          <w:p w14:paraId="4443B48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3-5</w:t>
            </w:r>
          </w:p>
        </w:tc>
        <w:tc>
          <w:tcPr>
            <w:tcW w:w="709" w:type="dxa"/>
            <w:tcBorders>
              <w:top w:val="double" w:sz="4" w:space="0" w:color="auto"/>
              <w:left w:val="single" w:sz="4" w:space="0" w:color="auto"/>
              <w:bottom w:val="single" w:sz="4" w:space="0" w:color="auto"/>
              <w:right w:val="single" w:sz="4" w:space="0" w:color="auto"/>
            </w:tcBorders>
            <w:shd w:val="clear" w:color="auto" w:fill="BDD6EE"/>
          </w:tcPr>
          <w:p w14:paraId="74706A5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6-13</w:t>
            </w:r>
          </w:p>
        </w:tc>
        <w:tc>
          <w:tcPr>
            <w:tcW w:w="851" w:type="dxa"/>
            <w:tcBorders>
              <w:top w:val="double" w:sz="4" w:space="0" w:color="auto"/>
              <w:left w:val="single" w:sz="4" w:space="0" w:color="auto"/>
              <w:bottom w:val="single" w:sz="4" w:space="0" w:color="auto"/>
              <w:right w:val="single" w:sz="4" w:space="0" w:color="auto"/>
            </w:tcBorders>
            <w:shd w:val="clear" w:color="auto" w:fill="BDD6EE"/>
          </w:tcPr>
          <w:p w14:paraId="17AB7AC6"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14-17</w:t>
            </w:r>
          </w:p>
        </w:tc>
        <w:tc>
          <w:tcPr>
            <w:tcW w:w="850" w:type="dxa"/>
            <w:tcBorders>
              <w:top w:val="double" w:sz="4" w:space="0" w:color="auto"/>
              <w:left w:val="single" w:sz="4" w:space="0" w:color="auto"/>
              <w:bottom w:val="single" w:sz="4" w:space="0" w:color="auto"/>
              <w:right w:val="single" w:sz="4" w:space="0" w:color="auto"/>
            </w:tcBorders>
            <w:shd w:val="clear" w:color="auto" w:fill="BDD6EE"/>
          </w:tcPr>
          <w:p w14:paraId="2891AD36"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18-24</w:t>
            </w:r>
          </w:p>
        </w:tc>
        <w:tc>
          <w:tcPr>
            <w:tcW w:w="851" w:type="dxa"/>
            <w:tcBorders>
              <w:top w:val="double" w:sz="4" w:space="0" w:color="auto"/>
              <w:left w:val="single" w:sz="4" w:space="0" w:color="auto"/>
              <w:bottom w:val="single" w:sz="4" w:space="0" w:color="auto"/>
              <w:right w:val="single" w:sz="4" w:space="0" w:color="auto"/>
            </w:tcBorders>
            <w:shd w:val="clear" w:color="auto" w:fill="BDD6EE"/>
          </w:tcPr>
          <w:p w14:paraId="77AEBBB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25-34</w:t>
            </w:r>
          </w:p>
        </w:tc>
        <w:tc>
          <w:tcPr>
            <w:tcW w:w="850" w:type="dxa"/>
            <w:tcBorders>
              <w:top w:val="double" w:sz="4" w:space="0" w:color="auto"/>
              <w:left w:val="single" w:sz="4" w:space="0" w:color="auto"/>
              <w:bottom w:val="single" w:sz="4" w:space="0" w:color="auto"/>
              <w:right w:val="single" w:sz="4" w:space="0" w:color="auto"/>
            </w:tcBorders>
            <w:shd w:val="clear" w:color="auto" w:fill="BDD6EE"/>
          </w:tcPr>
          <w:p w14:paraId="056375A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35-49</w:t>
            </w:r>
          </w:p>
        </w:tc>
        <w:tc>
          <w:tcPr>
            <w:tcW w:w="851" w:type="dxa"/>
            <w:tcBorders>
              <w:top w:val="double" w:sz="4" w:space="0" w:color="auto"/>
              <w:left w:val="single" w:sz="4" w:space="0" w:color="auto"/>
              <w:bottom w:val="single" w:sz="4" w:space="0" w:color="auto"/>
              <w:right w:val="single" w:sz="4" w:space="0" w:color="auto"/>
            </w:tcBorders>
            <w:shd w:val="clear" w:color="auto" w:fill="BDD6EE"/>
          </w:tcPr>
          <w:p w14:paraId="53A5675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50-61</w:t>
            </w:r>
          </w:p>
        </w:tc>
        <w:tc>
          <w:tcPr>
            <w:tcW w:w="851" w:type="dxa"/>
            <w:tcBorders>
              <w:top w:val="double" w:sz="4" w:space="0" w:color="auto"/>
              <w:left w:val="single" w:sz="4" w:space="0" w:color="auto"/>
              <w:bottom w:val="single" w:sz="4" w:space="0" w:color="auto"/>
              <w:right w:val="single" w:sz="4" w:space="0" w:color="auto"/>
            </w:tcBorders>
            <w:shd w:val="clear" w:color="auto" w:fill="BDD6EE"/>
          </w:tcPr>
          <w:p w14:paraId="0B7ABFD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62 felett</w:t>
            </w:r>
          </w:p>
        </w:tc>
        <w:tc>
          <w:tcPr>
            <w:tcW w:w="1099" w:type="dxa"/>
            <w:tcBorders>
              <w:top w:val="double" w:sz="4" w:space="0" w:color="auto"/>
              <w:left w:val="single" w:sz="4" w:space="0" w:color="auto"/>
              <w:bottom w:val="single" w:sz="4" w:space="0" w:color="auto"/>
            </w:tcBorders>
            <w:shd w:val="clear" w:color="auto" w:fill="BDD6EE"/>
          </w:tcPr>
          <w:p w14:paraId="7F1D596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összesen</w:t>
            </w:r>
          </w:p>
        </w:tc>
      </w:tr>
      <w:tr w:rsidR="006D0FA0" w:rsidRPr="006D0FA0" w14:paraId="0CBC3F10" w14:textId="77777777" w:rsidTr="006D0FA0">
        <w:trPr>
          <w:jc w:val="center"/>
        </w:trPr>
        <w:tc>
          <w:tcPr>
            <w:tcW w:w="975" w:type="dxa"/>
            <w:tcBorders>
              <w:top w:val="single" w:sz="4" w:space="0" w:color="auto"/>
              <w:bottom w:val="single" w:sz="4" w:space="0" w:color="auto"/>
              <w:right w:val="single" w:sz="4" w:space="0" w:color="auto"/>
            </w:tcBorders>
          </w:tcPr>
          <w:p w14:paraId="1AD5D6C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férfi</w:t>
            </w:r>
          </w:p>
        </w:tc>
        <w:tc>
          <w:tcPr>
            <w:tcW w:w="708" w:type="dxa"/>
            <w:tcBorders>
              <w:top w:val="single" w:sz="4" w:space="0" w:color="auto"/>
              <w:left w:val="single" w:sz="4" w:space="0" w:color="auto"/>
              <w:bottom w:val="single" w:sz="4" w:space="0" w:color="auto"/>
              <w:right w:val="single" w:sz="4" w:space="0" w:color="auto"/>
            </w:tcBorders>
          </w:tcPr>
          <w:p w14:paraId="189CD4C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567" w:type="dxa"/>
            <w:tcBorders>
              <w:top w:val="single" w:sz="4" w:space="0" w:color="auto"/>
              <w:left w:val="single" w:sz="4" w:space="0" w:color="auto"/>
              <w:bottom w:val="single" w:sz="4" w:space="0" w:color="auto"/>
              <w:right w:val="single" w:sz="4" w:space="0" w:color="auto"/>
            </w:tcBorders>
          </w:tcPr>
          <w:p w14:paraId="539C8DC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37F79B7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851" w:type="dxa"/>
            <w:tcBorders>
              <w:top w:val="single" w:sz="4" w:space="0" w:color="auto"/>
              <w:left w:val="single" w:sz="4" w:space="0" w:color="auto"/>
              <w:bottom w:val="single" w:sz="4" w:space="0" w:color="auto"/>
              <w:right w:val="single" w:sz="4" w:space="0" w:color="auto"/>
            </w:tcBorders>
          </w:tcPr>
          <w:p w14:paraId="31147A27"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1</w:t>
            </w:r>
          </w:p>
        </w:tc>
        <w:tc>
          <w:tcPr>
            <w:tcW w:w="850" w:type="dxa"/>
            <w:tcBorders>
              <w:top w:val="single" w:sz="4" w:space="0" w:color="auto"/>
              <w:left w:val="single" w:sz="4" w:space="0" w:color="auto"/>
              <w:bottom w:val="single" w:sz="4" w:space="0" w:color="auto"/>
              <w:right w:val="single" w:sz="4" w:space="0" w:color="auto"/>
            </w:tcBorders>
          </w:tcPr>
          <w:p w14:paraId="799EF40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851" w:type="dxa"/>
            <w:tcBorders>
              <w:top w:val="single" w:sz="4" w:space="0" w:color="auto"/>
              <w:left w:val="single" w:sz="4" w:space="0" w:color="auto"/>
              <w:bottom w:val="single" w:sz="4" w:space="0" w:color="auto"/>
              <w:right w:val="single" w:sz="4" w:space="0" w:color="auto"/>
            </w:tcBorders>
          </w:tcPr>
          <w:p w14:paraId="62054DF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850" w:type="dxa"/>
            <w:tcBorders>
              <w:top w:val="single" w:sz="4" w:space="0" w:color="auto"/>
              <w:left w:val="single" w:sz="4" w:space="0" w:color="auto"/>
              <w:bottom w:val="single" w:sz="4" w:space="0" w:color="auto"/>
              <w:right w:val="single" w:sz="4" w:space="0" w:color="auto"/>
            </w:tcBorders>
          </w:tcPr>
          <w:p w14:paraId="008C11D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851" w:type="dxa"/>
            <w:tcBorders>
              <w:top w:val="single" w:sz="4" w:space="0" w:color="auto"/>
              <w:left w:val="single" w:sz="4" w:space="0" w:color="auto"/>
              <w:bottom w:val="single" w:sz="4" w:space="0" w:color="auto"/>
              <w:right w:val="single" w:sz="4" w:space="0" w:color="auto"/>
            </w:tcBorders>
          </w:tcPr>
          <w:p w14:paraId="1894045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851" w:type="dxa"/>
            <w:tcBorders>
              <w:top w:val="single" w:sz="4" w:space="0" w:color="auto"/>
              <w:left w:val="single" w:sz="4" w:space="0" w:color="auto"/>
              <w:bottom w:val="single" w:sz="4" w:space="0" w:color="auto"/>
              <w:right w:val="single" w:sz="4" w:space="0" w:color="auto"/>
            </w:tcBorders>
          </w:tcPr>
          <w:p w14:paraId="01769AA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1099" w:type="dxa"/>
            <w:tcBorders>
              <w:top w:val="single" w:sz="4" w:space="0" w:color="auto"/>
              <w:left w:val="single" w:sz="4" w:space="0" w:color="auto"/>
              <w:bottom w:val="single" w:sz="4" w:space="0" w:color="auto"/>
            </w:tcBorders>
          </w:tcPr>
          <w:p w14:paraId="3E16D37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1</w:t>
            </w:r>
          </w:p>
        </w:tc>
      </w:tr>
      <w:tr w:rsidR="006D0FA0" w:rsidRPr="006D0FA0" w14:paraId="44EEF4C5" w14:textId="77777777" w:rsidTr="006D0FA0">
        <w:trPr>
          <w:jc w:val="center"/>
        </w:trPr>
        <w:tc>
          <w:tcPr>
            <w:tcW w:w="975" w:type="dxa"/>
            <w:tcBorders>
              <w:top w:val="single" w:sz="4" w:space="0" w:color="auto"/>
              <w:bottom w:val="single" w:sz="4" w:space="0" w:color="auto"/>
              <w:right w:val="single" w:sz="4" w:space="0" w:color="auto"/>
            </w:tcBorders>
          </w:tcPr>
          <w:p w14:paraId="2CCC0B9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nő</w:t>
            </w:r>
          </w:p>
        </w:tc>
        <w:tc>
          <w:tcPr>
            <w:tcW w:w="708" w:type="dxa"/>
            <w:tcBorders>
              <w:top w:val="single" w:sz="4" w:space="0" w:color="auto"/>
              <w:left w:val="single" w:sz="4" w:space="0" w:color="auto"/>
              <w:bottom w:val="single" w:sz="4" w:space="0" w:color="auto"/>
              <w:right w:val="single" w:sz="4" w:space="0" w:color="auto"/>
            </w:tcBorders>
          </w:tcPr>
          <w:p w14:paraId="2AE4DA2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567" w:type="dxa"/>
            <w:tcBorders>
              <w:top w:val="single" w:sz="4" w:space="0" w:color="auto"/>
              <w:left w:val="single" w:sz="4" w:space="0" w:color="auto"/>
              <w:bottom w:val="single" w:sz="4" w:space="0" w:color="auto"/>
              <w:right w:val="single" w:sz="4" w:space="0" w:color="auto"/>
            </w:tcBorders>
          </w:tcPr>
          <w:p w14:paraId="2892A6A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1</w:t>
            </w:r>
          </w:p>
        </w:tc>
        <w:tc>
          <w:tcPr>
            <w:tcW w:w="709" w:type="dxa"/>
            <w:tcBorders>
              <w:top w:val="single" w:sz="4" w:space="0" w:color="auto"/>
              <w:left w:val="single" w:sz="4" w:space="0" w:color="auto"/>
              <w:bottom w:val="single" w:sz="4" w:space="0" w:color="auto"/>
              <w:right w:val="single" w:sz="4" w:space="0" w:color="auto"/>
            </w:tcBorders>
          </w:tcPr>
          <w:p w14:paraId="1D10E26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2</w:t>
            </w:r>
          </w:p>
        </w:tc>
        <w:tc>
          <w:tcPr>
            <w:tcW w:w="851" w:type="dxa"/>
            <w:tcBorders>
              <w:top w:val="single" w:sz="4" w:space="0" w:color="auto"/>
              <w:left w:val="single" w:sz="4" w:space="0" w:color="auto"/>
              <w:bottom w:val="single" w:sz="4" w:space="0" w:color="auto"/>
              <w:right w:val="single" w:sz="4" w:space="0" w:color="auto"/>
            </w:tcBorders>
          </w:tcPr>
          <w:p w14:paraId="2BCAAC6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1</w:t>
            </w:r>
          </w:p>
        </w:tc>
        <w:tc>
          <w:tcPr>
            <w:tcW w:w="850" w:type="dxa"/>
            <w:tcBorders>
              <w:top w:val="single" w:sz="4" w:space="0" w:color="auto"/>
              <w:left w:val="single" w:sz="4" w:space="0" w:color="auto"/>
              <w:bottom w:val="single" w:sz="4" w:space="0" w:color="auto"/>
              <w:right w:val="single" w:sz="4" w:space="0" w:color="auto"/>
            </w:tcBorders>
          </w:tcPr>
          <w:p w14:paraId="19442E6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851" w:type="dxa"/>
            <w:tcBorders>
              <w:top w:val="single" w:sz="4" w:space="0" w:color="auto"/>
              <w:left w:val="single" w:sz="4" w:space="0" w:color="auto"/>
              <w:bottom w:val="single" w:sz="4" w:space="0" w:color="auto"/>
              <w:right w:val="single" w:sz="4" w:space="0" w:color="auto"/>
            </w:tcBorders>
          </w:tcPr>
          <w:p w14:paraId="67B5EAF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1</w:t>
            </w:r>
          </w:p>
        </w:tc>
        <w:tc>
          <w:tcPr>
            <w:tcW w:w="850" w:type="dxa"/>
            <w:tcBorders>
              <w:top w:val="single" w:sz="4" w:space="0" w:color="auto"/>
              <w:left w:val="single" w:sz="4" w:space="0" w:color="auto"/>
              <w:bottom w:val="single" w:sz="4" w:space="0" w:color="auto"/>
              <w:right w:val="single" w:sz="4" w:space="0" w:color="auto"/>
            </w:tcBorders>
          </w:tcPr>
          <w:p w14:paraId="490481C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2</w:t>
            </w:r>
          </w:p>
        </w:tc>
        <w:tc>
          <w:tcPr>
            <w:tcW w:w="851" w:type="dxa"/>
            <w:tcBorders>
              <w:top w:val="single" w:sz="4" w:space="0" w:color="auto"/>
              <w:left w:val="single" w:sz="4" w:space="0" w:color="auto"/>
              <w:bottom w:val="single" w:sz="4" w:space="0" w:color="auto"/>
              <w:right w:val="single" w:sz="4" w:space="0" w:color="auto"/>
            </w:tcBorders>
          </w:tcPr>
          <w:p w14:paraId="4CF3FDB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2</w:t>
            </w:r>
          </w:p>
        </w:tc>
        <w:tc>
          <w:tcPr>
            <w:tcW w:w="851" w:type="dxa"/>
            <w:tcBorders>
              <w:top w:val="single" w:sz="4" w:space="0" w:color="auto"/>
              <w:left w:val="single" w:sz="4" w:space="0" w:color="auto"/>
              <w:bottom w:val="single" w:sz="4" w:space="0" w:color="auto"/>
              <w:right w:val="single" w:sz="4" w:space="0" w:color="auto"/>
            </w:tcBorders>
          </w:tcPr>
          <w:p w14:paraId="475965C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1099" w:type="dxa"/>
            <w:tcBorders>
              <w:top w:val="single" w:sz="4" w:space="0" w:color="auto"/>
              <w:left w:val="single" w:sz="4" w:space="0" w:color="auto"/>
              <w:bottom w:val="single" w:sz="4" w:space="0" w:color="auto"/>
            </w:tcBorders>
          </w:tcPr>
          <w:p w14:paraId="4BA2F07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9</w:t>
            </w:r>
          </w:p>
        </w:tc>
      </w:tr>
      <w:tr w:rsidR="006D0FA0" w:rsidRPr="006D0FA0" w14:paraId="03E78064" w14:textId="77777777" w:rsidTr="006D0FA0">
        <w:trPr>
          <w:jc w:val="center"/>
        </w:trPr>
        <w:tc>
          <w:tcPr>
            <w:tcW w:w="975" w:type="dxa"/>
            <w:tcBorders>
              <w:top w:val="single" w:sz="4" w:space="0" w:color="auto"/>
              <w:bottom w:val="single" w:sz="4" w:space="0" w:color="auto"/>
              <w:right w:val="single" w:sz="4" w:space="0" w:color="auto"/>
            </w:tcBorders>
            <w:shd w:val="clear" w:color="auto" w:fill="BDD6EE"/>
          </w:tcPr>
          <w:p w14:paraId="1E30FB9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összesen</w:t>
            </w:r>
          </w:p>
        </w:tc>
        <w:tc>
          <w:tcPr>
            <w:tcW w:w="708" w:type="dxa"/>
            <w:tcBorders>
              <w:top w:val="single" w:sz="4" w:space="0" w:color="auto"/>
              <w:left w:val="single" w:sz="4" w:space="0" w:color="auto"/>
              <w:bottom w:val="single" w:sz="4" w:space="0" w:color="auto"/>
              <w:right w:val="single" w:sz="4" w:space="0" w:color="auto"/>
            </w:tcBorders>
            <w:shd w:val="clear" w:color="auto" w:fill="BDD6EE"/>
          </w:tcPr>
          <w:p w14:paraId="58318BE7"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BDD6EE"/>
          </w:tcPr>
          <w:p w14:paraId="7FD0FCE6"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BDD6EE"/>
          </w:tcPr>
          <w:p w14:paraId="0F82F78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2</w:t>
            </w:r>
          </w:p>
        </w:tc>
        <w:tc>
          <w:tcPr>
            <w:tcW w:w="851" w:type="dxa"/>
            <w:tcBorders>
              <w:top w:val="single" w:sz="4" w:space="0" w:color="auto"/>
              <w:left w:val="single" w:sz="4" w:space="0" w:color="auto"/>
              <w:bottom w:val="single" w:sz="4" w:space="0" w:color="auto"/>
              <w:right w:val="single" w:sz="4" w:space="0" w:color="auto"/>
            </w:tcBorders>
            <w:shd w:val="clear" w:color="auto" w:fill="BDD6EE"/>
          </w:tcPr>
          <w:p w14:paraId="2E5F703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2</w:t>
            </w:r>
          </w:p>
        </w:tc>
        <w:tc>
          <w:tcPr>
            <w:tcW w:w="850" w:type="dxa"/>
            <w:tcBorders>
              <w:top w:val="single" w:sz="4" w:space="0" w:color="auto"/>
              <w:left w:val="single" w:sz="4" w:space="0" w:color="auto"/>
              <w:bottom w:val="single" w:sz="4" w:space="0" w:color="auto"/>
              <w:right w:val="single" w:sz="4" w:space="0" w:color="auto"/>
            </w:tcBorders>
            <w:shd w:val="clear" w:color="auto" w:fill="BDD6EE"/>
          </w:tcPr>
          <w:p w14:paraId="1E614E0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w:t>
            </w:r>
          </w:p>
        </w:tc>
        <w:tc>
          <w:tcPr>
            <w:tcW w:w="851" w:type="dxa"/>
            <w:tcBorders>
              <w:top w:val="single" w:sz="4" w:space="0" w:color="auto"/>
              <w:left w:val="single" w:sz="4" w:space="0" w:color="auto"/>
              <w:bottom w:val="single" w:sz="4" w:space="0" w:color="auto"/>
              <w:right w:val="single" w:sz="4" w:space="0" w:color="auto"/>
            </w:tcBorders>
            <w:shd w:val="clear" w:color="auto" w:fill="BDD6EE"/>
          </w:tcPr>
          <w:p w14:paraId="15FACD57"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1</w:t>
            </w:r>
          </w:p>
        </w:tc>
        <w:tc>
          <w:tcPr>
            <w:tcW w:w="850" w:type="dxa"/>
            <w:tcBorders>
              <w:top w:val="single" w:sz="4" w:space="0" w:color="auto"/>
              <w:left w:val="single" w:sz="4" w:space="0" w:color="auto"/>
              <w:bottom w:val="single" w:sz="4" w:space="0" w:color="auto"/>
              <w:right w:val="single" w:sz="4" w:space="0" w:color="auto"/>
            </w:tcBorders>
            <w:shd w:val="clear" w:color="auto" w:fill="BDD6EE"/>
          </w:tcPr>
          <w:p w14:paraId="51A44CE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2</w:t>
            </w:r>
          </w:p>
        </w:tc>
        <w:tc>
          <w:tcPr>
            <w:tcW w:w="851" w:type="dxa"/>
            <w:tcBorders>
              <w:top w:val="single" w:sz="4" w:space="0" w:color="auto"/>
              <w:left w:val="single" w:sz="4" w:space="0" w:color="auto"/>
              <w:bottom w:val="single" w:sz="4" w:space="0" w:color="auto"/>
              <w:right w:val="single" w:sz="4" w:space="0" w:color="auto"/>
            </w:tcBorders>
            <w:shd w:val="clear" w:color="auto" w:fill="BDD6EE"/>
          </w:tcPr>
          <w:p w14:paraId="27284DD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2</w:t>
            </w:r>
          </w:p>
        </w:tc>
        <w:tc>
          <w:tcPr>
            <w:tcW w:w="851" w:type="dxa"/>
            <w:tcBorders>
              <w:top w:val="single" w:sz="4" w:space="0" w:color="auto"/>
              <w:left w:val="single" w:sz="4" w:space="0" w:color="auto"/>
              <w:bottom w:val="single" w:sz="4" w:space="0" w:color="auto"/>
              <w:right w:val="single" w:sz="4" w:space="0" w:color="auto"/>
            </w:tcBorders>
            <w:shd w:val="clear" w:color="auto" w:fill="BDD6EE"/>
          </w:tcPr>
          <w:p w14:paraId="503FAD0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w:t>
            </w:r>
          </w:p>
        </w:tc>
        <w:tc>
          <w:tcPr>
            <w:tcW w:w="1099" w:type="dxa"/>
            <w:tcBorders>
              <w:top w:val="single" w:sz="4" w:space="0" w:color="auto"/>
              <w:left w:val="single" w:sz="4" w:space="0" w:color="auto"/>
              <w:bottom w:val="single" w:sz="4" w:space="0" w:color="auto"/>
            </w:tcBorders>
            <w:shd w:val="clear" w:color="auto" w:fill="BDD6EE"/>
          </w:tcPr>
          <w:p w14:paraId="35DD3FD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bCs/>
                <w:sz w:val="22"/>
                <w:szCs w:val="22"/>
              </w:rPr>
              <w:t>10</w:t>
            </w:r>
          </w:p>
        </w:tc>
      </w:tr>
      <w:tr w:rsidR="006D0FA0" w:rsidRPr="006D0FA0" w14:paraId="32ED47F8" w14:textId="77777777" w:rsidTr="006D0FA0">
        <w:trPr>
          <w:jc w:val="center"/>
        </w:trPr>
        <w:tc>
          <w:tcPr>
            <w:tcW w:w="975" w:type="dxa"/>
            <w:tcBorders>
              <w:top w:val="single" w:sz="4" w:space="0" w:color="auto"/>
              <w:bottom w:val="double" w:sz="4" w:space="0" w:color="auto"/>
              <w:right w:val="single" w:sz="4" w:space="0" w:color="auto"/>
            </w:tcBorders>
            <w:shd w:val="clear" w:color="auto" w:fill="BDD6EE"/>
          </w:tcPr>
          <w:p w14:paraId="633528E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roofErr w:type="spellStart"/>
            <w:r w:rsidRPr="006D0FA0">
              <w:rPr>
                <w:rFonts w:ascii="Arial" w:hAnsi="Arial" w:cs="Arial"/>
                <w:b/>
                <w:bCs/>
                <w:sz w:val="22"/>
                <w:szCs w:val="22"/>
              </w:rPr>
              <w:t>csalá-dok</w:t>
            </w:r>
            <w:proofErr w:type="spellEnd"/>
            <w:r w:rsidRPr="006D0FA0">
              <w:rPr>
                <w:rFonts w:ascii="Arial" w:hAnsi="Arial" w:cs="Arial"/>
                <w:b/>
                <w:bCs/>
                <w:sz w:val="22"/>
                <w:szCs w:val="22"/>
              </w:rPr>
              <w:t xml:space="preserve"> száma</w:t>
            </w:r>
          </w:p>
        </w:tc>
        <w:tc>
          <w:tcPr>
            <w:tcW w:w="7088" w:type="dxa"/>
            <w:gridSpan w:val="9"/>
            <w:tcBorders>
              <w:top w:val="single" w:sz="4" w:space="0" w:color="auto"/>
              <w:left w:val="single" w:sz="4" w:space="0" w:color="auto"/>
              <w:bottom w:val="double" w:sz="4" w:space="0" w:color="auto"/>
              <w:right w:val="single" w:sz="4" w:space="0" w:color="auto"/>
            </w:tcBorders>
            <w:shd w:val="clear" w:color="auto" w:fill="BDD6EE"/>
          </w:tcPr>
          <w:p w14:paraId="096F4F6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tc>
        <w:tc>
          <w:tcPr>
            <w:tcW w:w="1099" w:type="dxa"/>
            <w:tcBorders>
              <w:top w:val="single" w:sz="4" w:space="0" w:color="auto"/>
              <w:left w:val="single" w:sz="4" w:space="0" w:color="auto"/>
              <w:bottom w:val="double" w:sz="4" w:space="0" w:color="auto"/>
            </w:tcBorders>
            <w:shd w:val="clear" w:color="auto" w:fill="BDD6EE"/>
          </w:tcPr>
          <w:p w14:paraId="0E461DAE"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5</w:t>
            </w:r>
          </w:p>
        </w:tc>
      </w:tr>
    </w:tbl>
    <w:p w14:paraId="53EED1EE"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p>
    <w:p w14:paraId="0BF87354"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 xml:space="preserve">A 2025-ös tárgyévben külön figyelmet fordítottunk azon </w:t>
      </w:r>
      <w:proofErr w:type="gramStart"/>
      <w:r w:rsidRPr="006D0FA0">
        <w:rPr>
          <w:rFonts w:ascii="Arial" w:hAnsi="Arial" w:cs="Arial"/>
          <w:iCs/>
          <w:sz w:val="22"/>
          <w:szCs w:val="22"/>
        </w:rPr>
        <w:t>kliensek</w:t>
      </w:r>
      <w:proofErr w:type="gramEnd"/>
      <w:r w:rsidRPr="006D0FA0">
        <w:rPr>
          <w:rFonts w:ascii="Arial" w:hAnsi="Arial" w:cs="Arial"/>
          <w:iCs/>
          <w:sz w:val="22"/>
          <w:szCs w:val="22"/>
        </w:rPr>
        <w:t xml:space="preserve"> körére, akikkel együttműködési megállapodás jött létre. Az érintett csoport számszerűsített adatai az alábbi </w:t>
      </w:r>
      <w:proofErr w:type="gramStart"/>
      <w:r w:rsidRPr="006D0FA0">
        <w:rPr>
          <w:rFonts w:ascii="Arial" w:hAnsi="Arial" w:cs="Arial"/>
          <w:iCs/>
          <w:sz w:val="22"/>
          <w:szCs w:val="22"/>
        </w:rPr>
        <w:t>strukturális</w:t>
      </w:r>
      <w:proofErr w:type="gramEnd"/>
      <w:r w:rsidRPr="006D0FA0">
        <w:rPr>
          <w:rFonts w:ascii="Arial" w:hAnsi="Arial" w:cs="Arial"/>
          <w:iCs/>
          <w:sz w:val="22"/>
          <w:szCs w:val="22"/>
        </w:rPr>
        <w:t xml:space="preserve"> jellemzőket mutatják:</w:t>
      </w:r>
    </w:p>
    <w:p w14:paraId="556D0527"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1. Ügyszám és családi háttér</w:t>
      </w:r>
    </w:p>
    <w:p w14:paraId="526B8661"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 xml:space="preserve">A vizsgált időszakban összesen 10 fő olyan </w:t>
      </w:r>
      <w:proofErr w:type="gramStart"/>
      <w:r w:rsidRPr="006D0FA0">
        <w:rPr>
          <w:rFonts w:ascii="Arial" w:hAnsi="Arial" w:cs="Arial"/>
          <w:iCs/>
          <w:sz w:val="22"/>
          <w:szCs w:val="22"/>
        </w:rPr>
        <w:t>kliens</w:t>
      </w:r>
      <w:proofErr w:type="gramEnd"/>
      <w:r w:rsidRPr="006D0FA0">
        <w:rPr>
          <w:rFonts w:ascii="Arial" w:hAnsi="Arial" w:cs="Arial"/>
          <w:iCs/>
          <w:sz w:val="22"/>
          <w:szCs w:val="22"/>
        </w:rPr>
        <w:t xml:space="preserve"> jelent meg a Szolgálat rendszerében, aki együttműködési megállapodással rendelkezett. Ez a </w:t>
      </w:r>
      <w:proofErr w:type="gramStart"/>
      <w:r w:rsidRPr="006D0FA0">
        <w:rPr>
          <w:rFonts w:ascii="Arial" w:hAnsi="Arial" w:cs="Arial"/>
          <w:iCs/>
          <w:sz w:val="22"/>
          <w:szCs w:val="22"/>
        </w:rPr>
        <w:t>kliensi</w:t>
      </w:r>
      <w:proofErr w:type="gramEnd"/>
      <w:r w:rsidRPr="006D0FA0">
        <w:rPr>
          <w:rFonts w:ascii="Arial" w:hAnsi="Arial" w:cs="Arial"/>
          <w:iCs/>
          <w:sz w:val="22"/>
          <w:szCs w:val="22"/>
        </w:rPr>
        <w:t xml:space="preserve"> kör összesen 5 családot érintett, ami rávilágít arra, hogy a problémák és az ellátási szükségletek halmozottan, családi egységeken belül jelentkeztek.</w:t>
      </w:r>
    </w:p>
    <w:p w14:paraId="020F0F95"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2. Nemi megoszlás</w:t>
      </w:r>
    </w:p>
    <w:p w14:paraId="16D58087"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 xml:space="preserve">A </w:t>
      </w:r>
      <w:proofErr w:type="gramStart"/>
      <w:r w:rsidRPr="006D0FA0">
        <w:rPr>
          <w:rFonts w:ascii="Arial" w:hAnsi="Arial" w:cs="Arial"/>
          <w:iCs/>
          <w:sz w:val="22"/>
          <w:szCs w:val="22"/>
        </w:rPr>
        <w:t>kliensek</w:t>
      </w:r>
      <w:proofErr w:type="gramEnd"/>
      <w:r w:rsidRPr="006D0FA0">
        <w:rPr>
          <w:rFonts w:ascii="Arial" w:hAnsi="Arial" w:cs="Arial"/>
          <w:iCs/>
          <w:sz w:val="22"/>
          <w:szCs w:val="22"/>
        </w:rPr>
        <w:t xml:space="preserve"> nemi összetétele rendkívüli aszimmetriát mutat. A megállapodással rendelkezők nagy többsége, 90%-a nő (9 fő), míg a férfiak aránya mindössze 10% (1 fő). Ez az adat jelzi, hogy a kapcsolatfelvétel és a szolgáltatások igénybevétele mögött az esetek döntő többségében női </w:t>
      </w:r>
      <w:proofErr w:type="gramStart"/>
      <w:r w:rsidRPr="006D0FA0">
        <w:rPr>
          <w:rFonts w:ascii="Arial" w:hAnsi="Arial" w:cs="Arial"/>
          <w:iCs/>
          <w:sz w:val="22"/>
          <w:szCs w:val="22"/>
        </w:rPr>
        <w:t>kliensek</w:t>
      </w:r>
      <w:proofErr w:type="gramEnd"/>
      <w:r w:rsidRPr="006D0FA0">
        <w:rPr>
          <w:rFonts w:ascii="Arial" w:hAnsi="Arial" w:cs="Arial"/>
          <w:iCs/>
          <w:sz w:val="22"/>
          <w:szCs w:val="22"/>
        </w:rPr>
        <w:t xml:space="preserve"> (anyák, gondviselők) állnak.</w:t>
      </w:r>
    </w:p>
    <w:p w14:paraId="17B073C5"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3. Korstruktúra és életkori sajátosságok</w:t>
      </w:r>
    </w:p>
    <w:p w14:paraId="675603F0"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 xml:space="preserve">Az életkori megoszlás alapján a </w:t>
      </w:r>
      <w:proofErr w:type="gramStart"/>
      <w:r w:rsidRPr="006D0FA0">
        <w:rPr>
          <w:rFonts w:ascii="Arial" w:hAnsi="Arial" w:cs="Arial"/>
          <w:iCs/>
          <w:sz w:val="22"/>
          <w:szCs w:val="22"/>
        </w:rPr>
        <w:t>kliensek</w:t>
      </w:r>
      <w:proofErr w:type="gramEnd"/>
      <w:r w:rsidRPr="006D0FA0">
        <w:rPr>
          <w:rFonts w:ascii="Arial" w:hAnsi="Arial" w:cs="Arial"/>
          <w:iCs/>
          <w:sz w:val="22"/>
          <w:szCs w:val="22"/>
        </w:rPr>
        <w:t xml:space="preserve"> pontosan fele kiskorú, másik fele pedig aktív korú felnőtt. Időskorú (62 év feletti), valamint csecsemőkorú (0-2 év) </w:t>
      </w:r>
      <w:proofErr w:type="gramStart"/>
      <w:r w:rsidRPr="006D0FA0">
        <w:rPr>
          <w:rFonts w:ascii="Arial" w:hAnsi="Arial" w:cs="Arial"/>
          <w:iCs/>
          <w:sz w:val="22"/>
          <w:szCs w:val="22"/>
        </w:rPr>
        <w:t>kliens</w:t>
      </w:r>
      <w:proofErr w:type="gramEnd"/>
      <w:r w:rsidRPr="006D0FA0">
        <w:rPr>
          <w:rFonts w:ascii="Arial" w:hAnsi="Arial" w:cs="Arial"/>
          <w:iCs/>
          <w:sz w:val="22"/>
          <w:szCs w:val="22"/>
        </w:rPr>
        <w:t xml:space="preserve"> nem jelent meg a Szolgálatnál.</w:t>
      </w:r>
    </w:p>
    <w:p w14:paraId="69E1F0F1"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Gyermek és fiatalkorú (3–17 év) összesen 5 fő. Közülük 1 fő óvodáskorú (3-5 év), 2 fő kisiskolás (6-13 év), és 2 fő a serdülő/fiatalkorú (14-17 év) korosztályba tartozik. A teljes csoport egyetlen férfi tagja is ebből a kamasz korosztályból került ki.</w:t>
      </w:r>
    </w:p>
    <w:p w14:paraId="1BE536D4"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Felnőtt korosztályból (25–61 év) összesen 5 fővel volt kapcsolata a családsegítőnek, akik mindannyian nők voltak. A fiatal felnőtt (2</w:t>
      </w:r>
    </w:p>
    <w:p w14:paraId="43751E5C"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iCs/>
          <w:sz w:val="22"/>
          <w:szCs w:val="22"/>
        </w:rPr>
        <w:t xml:space="preserve">5-34 év) korosztályból 1 fő, míg a középkorúak (35-49 év és 50-61 év) közül 2-2 fő vált ismertté. </w:t>
      </w:r>
      <w:r w:rsidRPr="006D0FA0">
        <w:rPr>
          <w:rFonts w:ascii="Arial" w:hAnsi="Arial" w:cs="Arial"/>
          <w:b/>
          <w:iCs/>
          <w:sz w:val="22"/>
          <w:szCs w:val="22"/>
        </w:rPr>
        <w:t>4.Szakmai következtetések</w:t>
      </w:r>
    </w:p>
    <w:p w14:paraId="7F1A83DD"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Az adatok alapján a következő lényeges megállapítások tehetők a Szolgálat munkájára vonatkozóan:</w:t>
      </w:r>
    </w:p>
    <w:p w14:paraId="3741AA53" w14:textId="77777777" w:rsidR="006D0FA0" w:rsidRPr="006D0FA0" w:rsidRDefault="006D0FA0" w:rsidP="00F54945">
      <w:pPr>
        <w:numPr>
          <w:ilvl w:val="0"/>
          <w:numId w:val="17"/>
        </w:numPr>
        <w:autoSpaceDE w:val="0"/>
        <w:autoSpaceDN w:val="0"/>
        <w:adjustRightInd w:val="0"/>
        <w:spacing w:line="276" w:lineRule="auto"/>
        <w:jc w:val="both"/>
        <w:rPr>
          <w:rFonts w:ascii="Arial" w:hAnsi="Arial" w:cs="Arial"/>
          <w:iCs/>
          <w:sz w:val="22"/>
          <w:szCs w:val="22"/>
        </w:rPr>
      </w:pPr>
      <w:r w:rsidRPr="006D0FA0">
        <w:rPr>
          <w:rFonts w:ascii="Arial" w:hAnsi="Arial" w:cs="Arial"/>
          <w:b/>
          <w:iCs/>
          <w:sz w:val="22"/>
          <w:szCs w:val="22"/>
        </w:rPr>
        <w:t>Családközpontú gondozás:</w:t>
      </w:r>
      <w:r w:rsidRPr="006D0FA0">
        <w:rPr>
          <w:rFonts w:ascii="Arial" w:hAnsi="Arial" w:cs="Arial"/>
          <w:iCs/>
          <w:sz w:val="22"/>
          <w:szCs w:val="22"/>
        </w:rPr>
        <w:t xml:space="preserve"> A 10 </w:t>
      </w:r>
      <w:proofErr w:type="gramStart"/>
      <w:r w:rsidRPr="006D0FA0">
        <w:rPr>
          <w:rFonts w:ascii="Arial" w:hAnsi="Arial" w:cs="Arial"/>
          <w:iCs/>
          <w:sz w:val="22"/>
          <w:szCs w:val="22"/>
        </w:rPr>
        <w:t>kliens</w:t>
      </w:r>
      <w:proofErr w:type="gramEnd"/>
      <w:r w:rsidRPr="006D0FA0">
        <w:rPr>
          <w:rFonts w:ascii="Arial" w:hAnsi="Arial" w:cs="Arial"/>
          <w:iCs/>
          <w:sz w:val="22"/>
          <w:szCs w:val="22"/>
        </w:rPr>
        <w:t xml:space="preserve"> mindössze 5 családból kerül ki. Ez azt mutatja, hogy a </w:t>
      </w:r>
      <w:proofErr w:type="gramStart"/>
      <w:r w:rsidRPr="006D0FA0">
        <w:rPr>
          <w:rFonts w:ascii="Arial" w:hAnsi="Arial" w:cs="Arial"/>
          <w:iCs/>
          <w:sz w:val="22"/>
          <w:szCs w:val="22"/>
        </w:rPr>
        <w:t>problémák</w:t>
      </w:r>
      <w:proofErr w:type="gramEnd"/>
      <w:r w:rsidRPr="006D0FA0">
        <w:rPr>
          <w:rFonts w:ascii="Arial" w:hAnsi="Arial" w:cs="Arial"/>
          <w:iCs/>
          <w:sz w:val="22"/>
          <w:szCs w:val="22"/>
        </w:rPr>
        <w:t xml:space="preserve"> családon belül halmozódnak, így a segítségnyújtásnak is a teljes családra kell irányulnia.</w:t>
      </w:r>
    </w:p>
    <w:p w14:paraId="6D300180" w14:textId="77777777" w:rsidR="006D0FA0" w:rsidRPr="006D0FA0" w:rsidRDefault="006D0FA0" w:rsidP="00F54945">
      <w:pPr>
        <w:numPr>
          <w:ilvl w:val="0"/>
          <w:numId w:val="17"/>
        </w:numPr>
        <w:autoSpaceDE w:val="0"/>
        <w:autoSpaceDN w:val="0"/>
        <w:adjustRightInd w:val="0"/>
        <w:spacing w:line="276" w:lineRule="auto"/>
        <w:jc w:val="both"/>
        <w:rPr>
          <w:rFonts w:ascii="Arial" w:hAnsi="Arial" w:cs="Arial"/>
          <w:iCs/>
          <w:sz w:val="22"/>
          <w:szCs w:val="22"/>
        </w:rPr>
      </w:pPr>
      <w:r w:rsidRPr="006D0FA0">
        <w:rPr>
          <w:rFonts w:ascii="Arial" w:hAnsi="Arial" w:cs="Arial"/>
          <w:b/>
          <w:iCs/>
          <w:sz w:val="22"/>
          <w:szCs w:val="22"/>
        </w:rPr>
        <w:t>A nők szerepe meghatározó:</w:t>
      </w:r>
      <w:r w:rsidRPr="006D0FA0">
        <w:rPr>
          <w:rFonts w:ascii="Arial" w:hAnsi="Arial" w:cs="Arial"/>
          <w:iCs/>
          <w:sz w:val="22"/>
          <w:szCs w:val="22"/>
        </w:rPr>
        <w:t xml:space="preserve"> A </w:t>
      </w:r>
      <w:proofErr w:type="gramStart"/>
      <w:r w:rsidRPr="006D0FA0">
        <w:rPr>
          <w:rFonts w:ascii="Arial" w:hAnsi="Arial" w:cs="Arial"/>
          <w:iCs/>
          <w:sz w:val="22"/>
          <w:szCs w:val="22"/>
        </w:rPr>
        <w:t>kliensek</w:t>
      </w:r>
      <w:proofErr w:type="gramEnd"/>
      <w:r w:rsidRPr="006D0FA0">
        <w:rPr>
          <w:rFonts w:ascii="Arial" w:hAnsi="Arial" w:cs="Arial"/>
          <w:iCs/>
          <w:sz w:val="22"/>
          <w:szCs w:val="22"/>
        </w:rPr>
        <w:t xml:space="preserve"> 90%-a nő. Az intézménnyel való kapcsolattartást és a hivatalos együttműködést szinte kizárólag az anyák és a női gondviselők vállalják.</w:t>
      </w:r>
    </w:p>
    <w:p w14:paraId="65B6730D" w14:textId="77777777" w:rsidR="006D0FA0" w:rsidRPr="006D0FA0" w:rsidRDefault="006D0FA0" w:rsidP="00F54945">
      <w:pPr>
        <w:numPr>
          <w:ilvl w:val="0"/>
          <w:numId w:val="17"/>
        </w:numPr>
        <w:autoSpaceDE w:val="0"/>
        <w:autoSpaceDN w:val="0"/>
        <w:adjustRightInd w:val="0"/>
        <w:spacing w:line="276" w:lineRule="auto"/>
        <w:jc w:val="both"/>
        <w:rPr>
          <w:rFonts w:ascii="Arial" w:hAnsi="Arial" w:cs="Arial"/>
          <w:iCs/>
          <w:sz w:val="22"/>
          <w:szCs w:val="22"/>
        </w:rPr>
      </w:pPr>
      <w:r w:rsidRPr="006D0FA0">
        <w:rPr>
          <w:rFonts w:ascii="Arial" w:hAnsi="Arial" w:cs="Arial"/>
          <w:b/>
          <w:iCs/>
          <w:sz w:val="22"/>
          <w:szCs w:val="22"/>
        </w:rPr>
        <w:t>Erős gyermekvédelmi vonal:</w:t>
      </w:r>
      <w:r w:rsidRPr="006D0FA0">
        <w:rPr>
          <w:rFonts w:ascii="Arial" w:hAnsi="Arial" w:cs="Arial"/>
          <w:iCs/>
          <w:sz w:val="22"/>
          <w:szCs w:val="22"/>
        </w:rPr>
        <w:t xml:space="preserve"> A partnerek fele (5 fő) kiskorú gyermek. Ez igazolja, hogy a megállapodások elsősorban a gyermekek biztonsága és fejlődése érdekében jöttek létre.</w:t>
      </w:r>
    </w:p>
    <w:p w14:paraId="236894C3" w14:textId="77777777" w:rsidR="006D0FA0" w:rsidRPr="006D0FA0" w:rsidRDefault="006D0FA0" w:rsidP="00F54945">
      <w:pPr>
        <w:numPr>
          <w:ilvl w:val="0"/>
          <w:numId w:val="17"/>
        </w:numPr>
        <w:autoSpaceDE w:val="0"/>
        <w:autoSpaceDN w:val="0"/>
        <w:adjustRightInd w:val="0"/>
        <w:spacing w:line="276" w:lineRule="auto"/>
        <w:jc w:val="both"/>
        <w:rPr>
          <w:rFonts w:ascii="Arial" w:hAnsi="Arial" w:cs="Arial"/>
          <w:iCs/>
          <w:sz w:val="22"/>
          <w:szCs w:val="22"/>
        </w:rPr>
      </w:pPr>
      <w:r w:rsidRPr="006D0FA0">
        <w:rPr>
          <w:rFonts w:ascii="Arial" w:hAnsi="Arial" w:cs="Arial"/>
          <w:b/>
          <w:iCs/>
          <w:sz w:val="22"/>
          <w:szCs w:val="22"/>
        </w:rPr>
        <w:t>Hiányzó korosztályok:</w:t>
      </w:r>
      <w:r w:rsidRPr="006D0FA0">
        <w:rPr>
          <w:rFonts w:ascii="Arial" w:hAnsi="Arial" w:cs="Arial"/>
          <w:iCs/>
          <w:sz w:val="22"/>
          <w:szCs w:val="22"/>
        </w:rPr>
        <w:t xml:space="preserve"> A csecsemők (0-2 év) és az idősek (62 év felett) teljesen hiányoznak a körből. A </w:t>
      </w:r>
      <w:proofErr w:type="gramStart"/>
      <w:r w:rsidRPr="006D0FA0">
        <w:rPr>
          <w:rFonts w:ascii="Arial" w:hAnsi="Arial" w:cs="Arial"/>
          <w:iCs/>
          <w:sz w:val="22"/>
          <w:szCs w:val="22"/>
        </w:rPr>
        <w:t>problémák</w:t>
      </w:r>
      <w:proofErr w:type="gramEnd"/>
      <w:r w:rsidRPr="006D0FA0">
        <w:rPr>
          <w:rFonts w:ascii="Arial" w:hAnsi="Arial" w:cs="Arial"/>
          <w:iCs/>
          <w:sz w:val="22"/>
          <w:szCs w:val="22"/>
        </w:rPr>
        <w:t xml:space="preserve"> főként az iskolás korosztályt és a nevelésükért felelős aktív korú felnőtteket érintik.</w:t>
      </w:r>
    </w:p>
    <w:p w14:paraId="7E1FCAE9"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p>
    <w:p w14:paraId="24B85730" w14:textId="77777777" w:rsidR="006D0FA0" w:rsidRPr="006D0FA0" w:rsidRDefault="006D0FA0" w:rsidP="006D0FA0">
      <w:pPr>
        <w:autoSpaceDE w:val="0"/>
        <w:autoSpaceDN w:val="0"/>
        <w:adjustRightInd w:val="0"/>
        <w:spacing w:line="276" w:lineRule="auto"/>
        <w:jc w:val="both"/>
        <w:rPr>
          <w:rFonts w:ascii="Arial" w:hAnsi="Arial" w:cs="Arial"/>
          <w:b/>
          <w:i/>
          <w:iCs/>
          <w:sz w:val="22"/>
          <w:szCs w:val="22"/>
        </w:rPr>
      </w:pPr>
      <w:r w:rsidRPr="006D0FA0">
        <w:rPr>
          <w:rFonts w:ascii="Arial" w:hAnsi="Arial" w:cs="Arial"/>
          <w:b/>
          <w:i/>
          <w:iCs/>
          <w:sz w:val="22"/>
          <w:szCs w:val="22"/>
        </w:rPr>
        <w:t xml:space="preserve">A Szolgálatnál együttműködési megállapodással </w:t>
      </w:r>
      <w:r w:rsidRPr="006D0FA0">
        <w:rPr>
          <w:rFonts w:ascii="Arial" w:hAnsi="Arial" w:cs="Arial"/>
          <w:b/>
          <w:i/>
          <w:iCs/>
          <w:sz w:val="22"/>
          <w:szCs w:val="22"/>
          <w:u w:val="single"/>
        </w:rPr>
        <w:t>nem</w:t>
      </w:r>
      <w:r w:rsidRPr="006D0FA0">
        <w:rPr>
          <w:rFonts w:ascii="Arial" w:hAnsi="Arial" w:cs="Arial"/>
          <w:b/>
          <w:i/>
          <w:iCs/>
          <w:sz w:val="22"/>
          <w:szCs w:val="22"/>
        </w:rPr>
        <w:t xml:space="preserve"> rendelkezők, nem és korcsoportos megoszlása a 2025-ös évben Alsónyék községben</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207"/>
        <w:gridCol w:w="738"/>
        <w:gridCol w:w="634"/>
        <w:gridCol w:w="759"/>
        <w:gridCol w:w="783"/>
        <w:gridCol w:w="784"/>
        <w:gridCol w:w="783"/>
        <w:gridCol w:w="784"/>
        <w:gridCol w:w="783"/>
        <w:gridCol w:w="910"/>
        <w:gridCol w:w="907"/>
      </w:tblGrid>
      <w:tr w:rsidR="006D0FA0" w:rsidRPr="006D0FA0" w14:paraId="40240D09" w14:textId="77777777" w:rsidTr="006D0FA0">
        <w:tc>
          <w:tcPr>
            <w:tcW w:w="9072" w:type="dxa"/>
            <w:gridSpan w:val="11"/>
            <w:tcBorders>
              <w:top w:val="triple" w:sz="4" w:space="0" w:color="auto"/>
              <w:left w:val="triple" w:sz="4" w:space="0" w:color="auto"/>
              <w:bottom w:val="single" w:sz="12" w:space="0" w:color="auto"/>
              <w:right w:val="triple" w:sz="4" w:space="0" w:color="auto"/>
            </w:tcBorders>
            <w:shd w:val="clear" w:color="auto" w:fill="BDD6EE"/>
          </w:tcPr>
          <w:p w14:paraId="4EF5A0BB"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 xml:space="preserve">együttműködési megállapodással </w:t>
            </w:r>
            <w:r w:rsidRPr="006D0FA0">
              <w:rPr>
                <w:rFonts w:ascii="Arial" w:hAnsi="Arial" w:cs="Arial"/>
                <w:b/>
                <w:iCs/>
                <w:sz w:val="22"/>
                <w:szCs w:val="22"/>
                <w:u w:val="single"/>
              </w:rPr>
              <w:t>nem</w:t>
            </w:r>
            <w:r w:rsidRPr="006D0FA0">
              <w:rPr>
                <w:rFonts w:ascii="Arial" w:hAnsi="Arial" w:cs="Arial"/>
                <w:b/>
                <w:iCs/>
                <w:sz w:val="22"/>
                <w:szCs w:val="22"/>
              </w:rPr>
              <w:t xml:space="preserve"> rendelkezők</w:t>
            </w:r>
          </w:p>
        </w:tc>
      </w:tr>
      <w:tr w:rsidR="006D0FA0" w:rsidRPr="006D0FA0" w14:paraId="0B618C24" w14:textId="77777777" w:rsidTr="006D0FA0">
        <w:tc>
          <w:tcPr>
            <w:tcW w:w="1207" w:type="dxa"/>
            <w:tcBorders>
              <w:top w:val="single" w:sz="12" w:space="0" w:color="auto"/>
              <w:left w:val="triple" w:sz="4" w:space="0" w:color="auto"/>
              <w:bottom w:val="single" w:sz="12" w:space="0" w:color="auto"/>
            </w:tcBorders>
            <w:shd w:val="clear" w:color="auto" w:fill="BDD6EE"/>
          </w:tcPr>
          <w:p w14:paraId="4214E9B6"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nemek</w:t>
            </w:r>
          </w:p>
        </w:tc>
        <w:tc>
          <w:tcPr>
            <w:tcW w:w="738" w:type="dxa"/>
            <w:tcBorders>
              <w:top w:val="single" w:sz="12" w:space="0" w:color="auto"/>
              <w:bottom w:val="single" w:sz="12" w:space="0" w:color="auto"/>
            </w:tcBorders>
            <w:shd w:val="clear" w:color="auto" w:fill="BDD6EE"/>
          </w:tcPr>
          <w:p w14:paraId="3756C3FC"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0-2</w:t>
            </w:r>
          </w:p>
        </w:tc>
        <w:tc>
          <w:tcPr>
            <w:tcW w:w="634" w:type="dxa"/>
            <w:tcBorders>
              <w:top w:val="single" w:sz="12" w:space="0" w:color="auto"/>
              <w:bottom w:val="single" w:sz="12" w:space="0" w:color="auto"/>
            </w:tcBorders>
            <w:shd w:val="clear" w:color="auto" w:fill="BDD6EE"/>
          </w:tcPr>
          <w:p w14:paraId="16A95E5C"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3-5</w:t>
            </w:r>
          </w:p>
        </w:tc>
        <w:tc>
          <w:tcPr>
            <w:tcW w:w="759" w:type="dxa"/>
            <w:tcBorders>
              <w:top w:val="single" w:sz="12" w:space="0" w:color="auto"/>
              <w:bottom w:val="single" w:sz="12" w:space="0" w:color="auto"/>
            </w:tcBorders>
            <w:shd w:val="clear" w:color="auto" w:fill="BDD6EE"/>
          </w:tcPr>
          <w:p w14:paraId="7A95B1A8"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6-13</w:t>
            </w:r>
          </w:p>
        </w:tc>
        <w:tc>
          <w:tcPr>
            <w:tcW w:w="783" w:type="dxa"/>
            <w:tcBorders>
              <w:top w:val="single" w:sz="12" w:space="0" w:color="auto"/>
              <w:bottom w:val="single" w:sz="12" w:space="0" w:color="auto"/>
            </w:tcBorders>
            <w:shd w:val="clear" w:color="auto" w:fill="BDD6EE"/>
          </w:tcPr>
          <w:p w14:paraId="5BCD69BF"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14-17</w:t>
            </w:r>
          </w:p>
        </w:tc>
        <w:tc>
          <w:tcPr>
            <w:tcW w:w="784" w:type="dxa"/>
            <w:tcBorders>
              <w:top w:val="single" w:sz="12" w:space="0" w:color="auto"/>
              <w:bottom w:val="single" w:sz="12" w:space="0" w:color="auto"/>
            </w:tcBorders>
            <w:shd w:val="clear" w:color="auto" w:fill="BDD6EE"/>
          </w:tcPr>
          <w:p w14:paraId="725EBDFE"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18-24</w:t>
            </w:r>
          </w:p>
        </w:tc>
        <w:tc>
          <w:tcPr>
            <w:tcW w:w="783" w:type="dxa"/>
            <w:tcBorders>
              <w:top w:val="single" w:sz="12" w:space="0" w:color="auto"/>
              <w:bottom w:val="single" w:sz="12" w:space="0" w:color="auto"/>
            </w:tcBorders>
            <w:shd w:val="clear" w:color="auto" w:fill="BDD6EE"/>
          </w:tcPr>
          <w:p w14:paraId="37ABB1E9"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25-34</w:t>
            </w:r>
          </w:p>
        </w:tc>
        <w:tc>
          <w:tcPr>
            <w:tcW w:w="784" w:type="dxa"/>
            <w:tcBorders>
              <w:top w:val="single" w:sz="12" w:space="0" w:color="auto"/>
              <w:bottom w:val="single" w:sz="12" w:space="0" w:color="auto"/>
            </w:tcBorders>
            <w:shd w:val="clear" w:color="auto" w:fill="BDD6EE"/>
          </w:tcPr>
          <w:p w14:paraId="50D4FC34"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35-49</w:t>
            </w:r>
          </w:p>
        </w:tc>
        <w:tc>
          <w:tcPr>
            <w:tcW w:w="783" w:type="dxa"/>
            <w:tcBorders>
              <w:top w:val="single" w:sz="12" w:space="0" w:color="auto"/>
              <w:bottom w:val="single" w:sz="12" w:space="0" w:color="auto"/>
            </w:tcBorders>
            <w:shd w:val="clear" w:color="auto" w:fill="BDD6EE"/>
          </w:tcPr>
          <w:p w14:paraId="15DC3873"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50-61</w:t>
            </w:r>
          </w:p>
        </w:tc>
        <w:tc>
          <w:tcPr>
            <w:tcW w:w="910" w:type="dxa"/>
            <w:tcBorders>
              <w:top w:val="single" w:sz="12" w:space="0" w:color="auto"/>
              <w:bottom w:val="single" w:sz="12" w:space="0" w:color="auto"/>
            </w:tcBorders>
            <w:shd w:val="clear" w:color="auto" w:fill="BDD6EE"/>
          </w:tcPr>
          <w:p w14:paraId="3C6E5A49"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62 felett</w:t>
            </w:r>
          </w:p>
        </w:tc>
        <w:tc>
          <w:tcPr>
            <w:tcW w:w="907" w:type="dxa"/>
            <w:tcBorders>
              <w:top w:val="single" w:sz="12" w:space="0" w:color="auto"/>
              <w:bottom w:val="single" w:sz="12" w:space="0" w:color="auto"/>
              <w:right w:val="triple" w:sz="4" w:space="0" w:color="auto"/>
            </w:tcBorders>
            <w:shd w:val="clear" w:color="auto" w:fill="BDD6EE"/>
          </w:tcPr>
          <w:p w14:paraId="708A796F"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összesen</w:t>
            </w:r>
          </w:p>
        </w:tc>
      </w:tr>
      <w:tr w:rsidR="006D0FA0" w:rsidRPr="006D0FA0" w14:paraId="7E650F0F" w14:textId="77777777" w:rsidTr="006D0FA0">
        <w:tc>
          <w:tcPr>
            <w:tcW w:w="1207" w:type="dxa"/>
            <w:tcBorders>
              <w:top w:val="single" w:sz="12" w:space="0" w:color="auto"/>
              <w:left w:val="triple" w:sz="4" w:space="0" w:color="auto"/>
            </w:tcBorders>
          </w:tcPr>
          <w:p w14:paraId="3849FB73"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férfi</w:t>
            </w:r>
          </w:p>
        </w:tc>
        <w:tc>
          <w:tcPr>
            <w:tcW w:w="738" w:type="dxa"/>
            <w:tcBorders>
              <w:top w:val="single" w:sz="12" w:space="0" w:color="auto"/>
            </w:tcBorders>
          </w:tcPr>
          <w:p w14:paraId="0940315D"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w:t>
            </w:r>
          </w:p>
        </w:tc>
        <w:tc>
          <w:tcPr>
            <w:tcW w:w="634" w:type="dxa"/>
            <w:tcBorders>
              <w:top w:val="single" w:sz="12" w:space="0" w:color="auto"/>
            </w:tcBorders>
          </w:tcPr>
          <w:p w14:paraId="7EB2744E"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w:t>
            </w:r>
          </w:p>
        </w:tc>
        <w:tc>
          <w:tcPr>
            <w:tcW w:w="759" w:type="dxa"/>
            <w:tcBorders>
              <w:top w:val="single" w:sz="12" w:space="0" w:color="auto"/>
            </w:tcBorders>
          </w:tcPr>
          <w:p w14:paraId="1F24C508"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w:t>
            </w:r>
          </w:p>
        </w:tc>
        <w:tc>
          <w:tcPr>
            <w:tcW w:w="783" w:type="dxa"/>
            <w:tcBorders>
              <w:top w:val="single" w:sz="12" w:space="0" w:color="auto"/>
            </w:tcBorders>
          </w:tcPr>
          <w:p w14:paraId="60A77E93"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w:t>
            </w:r>
          </w:p>
        </w:tc>
        <w:tc>
          <w:tcPr>
            <w:tcW w:w="784" w:type="dxa"/>
            <w:tcBorders>
              <w:top w:val="single" w:sz="12" w:space="0" w:color="auto"/>
            </w:tcBorders>
          </w:tcPr>
          <w:p w14:paraId="14AFAFDC"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w:t>
            </w:r>
          </w:p>
        </w:tc>
        <w:tc>
          <w:tcPr>
            <w:tcW w:w="783" w:type="dxa"/>
            <w:tcBorders>
              <w:top w:val="single" w:sz="12" w:space="0" w:color="auto"/>
            </w:tcBorders>
          </w:tcPr>
          <w:p w14:paraId="32FA5853"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w:t>
            </w:r>
          </w:p>
        </w:tc>
        <w:tc>
          <w:tcPr>
            <w:tcW w:w="784" w:type="dxa"/>
            <w:tcBorders>
              <w:top w:val="single" w:sz="12" w:space="0" w:color="auto"/>
            </w:tcBorders>
          </w:tcPr>
          <w:p w14:paraId="491B33FB"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w:t>
            </w:r>
          </w:p>
        </w:tc>
        <w:tc>
          <w:tcPr>
            <w:tcW w:w="783" w:type="dxa"/>
            <w:tcBorders>
              <w:top w:val="single" w:sz="12" w:space="0" w:color="auto"/>
            </w:tcBorders>
          </w:tcPr>
          <w:p w14:paraId="33A5F721"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1</w:t>
            </w:r>
          </w:p>
        </w:tc>
        <w:tc>
          <w:tcPr>
            <w:tcW w:w="910" w:type="dxa"/>
            <w:tcBorders>
              <w:top w:val="single" w:sz="12" w:space="0" w:color="auto"/>
            </w:tcBorders>
          </w:tcPr>
          <w:p w14:paraId="010689C1"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1</w:t>
            </w:r>
          </w:p>
        </w:tc>
        <w:tc>
          <w:tcPr>
            <w:tcW w:w="907" w:type="dxa"/>
            <w:tcBorders>
              <w:top w:val="single" w:sz="12" w:space="0" w:color="auto"/>
              <w:right w:val="triple" w:sz="4" w:space="0" w:color="auto"/>
            </w:tcBorders>
          </w:tcPr>
          <w:p w14:paraId="72DF5FA4"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2</w:t>
            </w:r>
          </w:p>
        </w:tc>
      </w:tr>
      <w:tr w:rsidR="006D0FA0" w:rsidRPr="006D0FA0" w14:paraId="77719755" w14:textId="77777777" w:rsidTr="006D0FA0">
        <w:tc>
          <w:tcPr>
            <w:tcW w:w="1207" w:type="dxa"/>
            <w:tcBorders>
              <w:left w:val="triple" w:sz="4" w:space="0" w:color="auto"/>
            </w:tcBorders>
          </w:tcPr>
          <w:p w14:paraId="05FFC131"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nő</w:t>
            </w:r>
          </w:p>
        </w:tc>
        <w:tc>
          <w:tcPr>
            <w:tcW w:w="738" w:type="dxa"/>
          </w:tcPr>
          <w:p w14:paraId="3FA32953"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w:t>
            </w:r>
          </w:p>
        </w:tc>
        <w:tc>
          <w:tcPr>
            <w:tcW w:w="634" w:type="dxa"/>
          </w:tcPr>
          <w:p w14:paraId="71753BA7"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w:t>
            </w:r>
          </w:p>
        </w:tc>
        <w:tc>
          <w:tcPr>
            <w:tcW w:w="759" w:type="dxa"/>
          </w:tcPr>
          <w:p w14:paraId="397E6217"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w:t>
            </w:r>
          </w:p>
        </w:tc>
        <w:tc>
          <w:tcPr>
            <w:tcW w:w="783" w:type="dxa"/>
          </w:tcPr>
          <w:p w14:paraId="4085DFE7"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w:t>
            </w:r>
          </w:p>
        </w:tc>
        <w:tc>
          <w:tcPr>
            <w:tcW w:w="784" w:type="dxa"/>
          </w:tcPr>
          <w:p w14:paraId="6AEB68B2"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w:t>
            </w:r>
          </w:p>
        </w:tc>
        <w:tc>
          <w:tcPr>
            <w:tcW w:w="783" w:type="dxa"/>
          </w:tcPr>
          <w:p w14:paraId="641C7550"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2</w:t>
            </w:r>
          </w:p>
        </w:tc>
        <w:tc>
          <w:tcPr>
            <w:tcW w:w="784" w:type="dxa"/>
          </w:tcPr>
          <w:p w14:paraId="32CD799F"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1</w:t>
            </w:r>
          </w:p>
        </w:tc>
        <w:tc>
          <w:tcPr>
            <w:tcW w:w="783" w:type="dxa"/>
          </w:tcPr>
          <w:p w14:paraId="0FBF9065"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w:t>
            </w:r>
          </w:p>
        </w:tc>
        <w:tc>
          <w:tcPr>
            <w:tcW w:w="910" w:type="dxa"/>
          </w:tcPr>
          <w:p w14:paraId="43133F0B"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2</w:t>
            </w:r>
          </w:p>
        </w:tc>
        <w:tc>
          <w:tcPr>
            <w:tcW w:w="907" w:type="dxa"/>
            <w:tcBorders>
              <w:right w:val="triple" w:sz="4" w:space="0" w:color="auto"/>
            </w:tcBorders>
          </w:tcPr>
          <w:p w14:paraId="5466665B"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r w:rsidRPr="006D0FA0">
              <w:rPr>
                <w:rFonts w:ascii="Arial" w:hAnsi="Arial" w:cs="Arial"/>
                <w:iCs/>
                <w:sz w:val="22"/>
                <w:szCs w:val="22"/>
              </w:rPr>
              <w:t>5</w:t>
            </w:r>
          </w:p>
        </w:tc>
      </w:tr>
      <w:tr w:rsidR="006D0FA0" w:rsidRPr="006D0FA0" w14:paraId="77E174B3" w14:textId="77777777" w:rsidTr="006D0FA0">
        <w:tc>
          <w:tcPr>
            <w:tcW w:w="1207" w:type="dxa"/>
            <w:tcBorders>
              <w:left w:val="triple" w:sz="4" w:space="0" w:color="auto"/>
            </w:tcBorders>
            <w:shd w:val="clear" w:color="auto" w:fill="BDD6EE"/>
          </w:tcPr>
          <w:p w14:paraId="5BC795C2"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lastRenderedPageBreak/>
              <w:t>összesen</w:t>
            </w:r>
          </w:p>
        </w:tc>
        <w:tc>
          <w:tcPr>
            <w:tcW w:w="738" w:type="dxa"/>
          </w:tcPr>
          <w:p w14:paraId="12C91350"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w:t>
            </w:r>
          </w:p>
        </w:tc>
        <w:tc>
          <w:tcPr>
            <w:tcW w:w="634" w:type="dxa"/>
          </w:tcPr>
          <w:p w14:paraId="46F6A3C0"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w:t>
            </w:r>
          </w:p>
        </w:tc>
        <w:tc>
          <w:tcPr>
            <w:tcW w:w="759" w:type="dxa"/>
          </w:tcPr>
          <w:p w14:paraId="7EF4E5B9"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w:t>
            </w:r>
          </w:p>
        </w:tc>
        <w:tc>
          <w:tcPr>
            <w:tcW w:w="783" w:type="dxa"/>
          </w:tcPr>
          <w:p w14:paraId="141DD668"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w:t>
            </w:r>
          </w:p>
        </w:tc>
        <w:tc>
          <w:tcPr>
            <w:tcW w:w="784" w:type="dxa"/>
          </w:tcPr>
          <w:p w14:paraId="57B71258"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w:t>
            </w:r>
          </w:p>
        </w:tc>
        <w:tc>
          <w:tcPr>
            <w:tcW w:w="783" w:type="dxa"/>
          </w:tcPr>
          <w:p w14:paraId="2547AD83"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2</w:t>
            </w:r>
          </w:p>
        </w:tc>
        <w:tc>
          <w:tcPr>
            <w:tcW w:w="784" w:type="dxa"/>
          </w:tcPr>
          <w:p w14:paraId="49D83183"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1</w:t>
            </w:r>
          </w:p>
        </w:tc>
        <w:tc>
          <w:tcPr>
            <w:tcW w:w="783" w:type="dxa"/>
          </w:tcPr>
          <w:p w14:paraId="05F04DE7"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1</w:t>
            </w:r>
          </w:p>
        </w:tc>
        <w:tc>
          <w:tcPr>
            <w:tcW w:w="910" w:type="dxa"/>
          </w:tcPr>
          <w:p w14:paraId="6EE94C30"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3</w:t>
            </w:r>
          </w:p>
        </w:tc>
        <w:tc>
          <w:tcPr>
            <w:tcW w:w="907" w:type="dxa"/>
            <w:tcBorders>
              <w:right w:val="triple" w:sz="4" w:space="0" w:color="auto"/>
            </w:tcBorders>
            <w:shd w:val="clear" w:color="auto" w:fill="BDD6EE"/>
          </w:tcPr>
          <w:p w14:paraId="071CD343"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7</w:t>
            </w:r>
          </w:p>
        </w:tc>
      </w:tr>
      <w:tr w:rsidR="006D0FA0" w:rsidRPr="006D0FA0" w14:paraId="2346E27D" w14:textId="77777777" w:rsidTr="006D0FA0">
        <w:tc>
          <w:tcPr>
            <w:tcW w:w="1207" w:type="dxa"/>
            <w:tcBorders>
              <w:left w:val="triple" w:sz="4" w:space="0" w:color="auto"/>
              <w:bottom w:val="triple" w:sz="4" w:space="0" w:color="auto"/>
            </w:tcBorders>
            <w:shd w:val="clear" w:color="auto" w:fill="BDD6EE"/>
          </w:tcPr>
          <w:p w14:paraId="1F46DC2F"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családok száma</w:t>
            </w:r>
          </w:p>
        </w:tc>
        <w:tc>
          <w:tcPr>
            <w:tcW w:w="6958" w:type="dxa"/>
            <w:gridSpan w:val="9"/>
            <w:tcBorders>
              <w:bottom w:val="triple" w:sz="4" w:space="0" w:color="auto"/>
            </w:tcBorders>
          </w:tcPr>
          <w:p w14:paraId="7C79B2F0" w14:textId="77777777" w:rsidR="006D0FA0" w:rsidRPr="006D0FA0" w:rsidRDefault="006D0FA0" w:rsidP="006D0FA0">
            <w:pPr>
              <w:autoSpaceDE w:val="0"/>
              <w:autoSpaceDN w:val="0"/>
              <w:adjustRightInd w:val="0"/>
              <w:spacing w:line="276" w:lineRule="auto"/>
              <w:jc w:val="both"/>
              <w:rPr>
                <w:rFonts w:ascii="Arial" w:hAnsi="Arial" w:cs="Arial"/>
                <w:iCs/>
                <w:sz w:val="22"/>
                <w:szCs w:val="22"/>
              </w:rPr>
            </w:pPr>
          </w:p>
        </w:tc>
        <w:tc>
          <w:tcPr>
            <w:tcW w:w="907" w:type="dxa"/>
            <w:tcBorders>
              <w:bottom w:val="triple" w:sz="4" w:space="0" w:color="auto"/>
              <w:right w:val="triple" w:sz="4" w:space="0" w:color="auto"/>
            </w:tcBorders>
            <w:shd w:val="clear" w:color="auto" w:fill="BDD6EE"/>
          </w:tcPr>
          <w:p w14:paraId="63D2A668" w14:textId="77777777" w:rsidR="006D0FA0" w:rsidRPr="006D0FA0" w:rsidRDefault="006D0FA0" w:rsidP="006D0FA0">
            <w:pPr>
              <w:autoSpaceDE w:val="0"/>
              <w:autoSpaceDN w:val="0"/>
              <w:adjustRightInd w:val="0"/>
              <w:spacing w:line="276" w:lineRule="auto"/>
              <w:jc w:val="both"/>
              <w:rPr>
                <w:rFonts w:ascii="Arial" w:hAnsi="Arial" w:cs="Arial"/>
                <w:b/>
                <w:iCs/>
                <w:sz w:val="22"/>
                <w:szCs w:val="22"/>
              </w:rPr>
            </w:pPr>
            <w:r w:rsidRPr="006D0FA0">
              <w:rPr>
                <w:rFonts w:ascii="Arial" w:hAnsi="Arial" w:cs="Arial"/>
                <w:b/>
                <w:iCs/>
                <w:sz w:val="22"/>
                <w:szCs w:val="22"/>
              </w:rPr>
              <w:t>7</w:t>
            </w:r>
          </w:p>
        </w:tc>
      </w:tr>
    </w:tbl>
    <w:p w14:paraId="716B8EC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465253E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2025-ös tárgyévben összesen 7 fő olyan </w:t>
      </w:r>
      <w:proofErr w:type="gramStart"/>
      <w:r w:rsidRPr="006D0FA0">
        <w:rPr>
          <w:rFonts w:ascii="Arial" w:hAnsi="Arial" w:cs="Arial"/>
          <w:sz w:val="22"/>
          <w:szCs w:val="22"/>
        </w:rPr>
        <w:t>kliens</w:t>
      </w:r>
      <w:proofErr w:type="gramEnd"/>
      <w:r w:rsidRPr="006D0FA0">
        <w:rPr>
          <w:rFonts w:ascii="Arial" w:hAnsi="Arial" w:cs="Arial"/>
          <w:sz w:val="22"/>
          <w:szCs w:val="22"/>
        </w:rPr>
        <w:t xml:space="preserve"> jelent meg a Szolgálat ellátási rendszerében, akivel nem jött létre formális együttműködési megállapodás. Ezen </w:t>
      </w:r>
      <w:proofErr w:type="gramStart"/>
      <w:r w:rsidRPr="006D0FA0">
        <w:rPr>
          <w:rFonts w:ascii="Arial" w:hAnsi="Arial" w:cs="Arial"/>
          <w:sz w:val="22"/>
          <w:szCs w:val="22"/>
        </w:rPr>
        <w:t>kliensek</w:t>
      </w:r>
      <w:proofErr w:type="gramEnd"/>
      <w:r w:rsidRPr="006D0FA0">
        <w:rPr>
          <w:rFonts w:ascii="Arial" w:hAnsi="Arial" w:cs="Arial"/>
          <w:sz w:val="22"/>
          <w:szCs w:val="22"/>
        </w:rPr>
        <w:t xml:space="preserve"> összesen </w:t>
      </w:r>
      <w:r w:rsidRPr="006D0FA0">
        <w:rPr>
          <w:rFonts w:ascii="Arial" w:hAnsi="Arial" w:cs="Arial"/>
          <w:b/>
          <w:sz w:val="22"/>
          <w:szCs w:val="22"/>
        </w:rPr>
        <w:t>7</w:t>
      </w:r>
      <w:r w:rsidRPr="006D0FA0">
        <w:rPr>
          <w:rFonts w:ascii="Arial" w:hAnsi="Arial" w:cs="Arial"/>
          <w:sz w:val="22"/>
          <w:szCs w:val="22"/>
        </w:rPr>
        <w:t xml:space="preserve"> </w:t>
      </w:r>
      <w:r w:rsidRPr="006D0FA0">
        <w:rPr>
          <w:rFonts w:ascii="Arial" w:hAnsi="Arial" w:cs="Arial"/>
          <w:b/>
          <w:sz w:val="22"/>
          <w:szCs w:val="22"/>
        </w:rPr>
        <w:t>különálló családot</w:t>
      </w:r>
      <w:r w:rsidRPr="006D0FA0">
        <w:rPr>
          <w:rFonts w:ascii="Arial" w:hAnsi="Arial" w:cs="Arial"/>
          <w:sz w:val="22"/>
          <w:szCs w:val="22"/>
        </w:rPr>
        <w:t xml:space="preserve"> képviseltek. Ez a statisztikai adat (családonként átlagosan 1 fő) azt mutatja, hogy a megállapodás nélküli </w:t>
      </w:r>
      <w:proofErr w:type="gramStart"/>
      <w:r w:rsidRPr="006D0FA0">
        <w:rPr>
          <w:rFonts w:ascii="Arial" w:hAnsi="Arial" w:cs="Arial"/>
          <w:sz w:val="22"/>
          <w:szCs w:val="22"/>
        </w:rPr>
        <w:t>kliensek</w:t>
      </w:r>
      <w:proofErr w:type="gramEnd"/>
      <w:r w:rsidRPr="006D0FA0">
        <w:rPr>
          <w:rFonts w:ascii="Arial" w:hAnsi="Arial" w:cs="Arial"/>
          <w:sz w:val="22"/>
          <w:szCs w:val="22"/>
        </w:rPr>
        <w:t xml:space="preserve"> elszigetelten, egyedi esetekként jelennek meg a szolgáltatás peremén, nem pedig halmozottan, egy-egy nagycsaládon belül.</w:t>
      </w:r>
    </w:p>
    <w:p w14:paraId="5F6A4B8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vizsgált csoportban a nők többsége jellemző, de a korábbi tendenciákhoz képest </w:t>
      </w:r>
      <w:proofErr w:type="spellStart"/>
      <w:r w:rsidRPr="006D0FA0">
        <w:rPr>
          <w:rFonts w:ascii="Arial" w:hAnsi="Arial" w:cs="Arial"/>
          <w:sz w:val="22"/>
          <w:szCs w:val="22"/>
        </w:rPr>
        <w:t>kiegyenlítettebb</w:t>
      </w:r>
      <w:proofErr w:type="spellEnd"/>
      <w:r w:rsidRPr="006D0FA0">
        <w:rPr>
          <w:rFonts w:ascii="Arial" w:hAnsi="Arial" w:cs="Arial"/>
          <w:sz w:val="22"/>
          <w:szCs w:val="22"/>
        </w:rPr>
        <w:t xml:space="preserve"> képet mutat a nemek aránya.</w:t>
      </w:r>
    </w:p>
    <w:p w14:paraId="0BE0DFED" w14:textId="77777777" w:rsidR="006D0FA0" w:rsidRPr="006D0FA0" w:rsidRDefault="006D0FA0" w:rsidP="00F54945">
      <w:pPr>
        <w:numPr>
          <w:ilvl w:val="0"/>
          <w:numId w:val="18"/>
        </w:numPr>
        <w:autoSpaceDE w:val="0"/>
        <w:autoSpaceDN w:val="0"/>
        <w:adjustRightInd w:val="0"/>
        <w:spacing w:line="276" w:lineRule="auto"/>
        <w:jc w:val="both"/>
        <w:rPr>
          <w:rFonts w:ascii="Arial" w:hAnsi="Arial" w:cs="Arial"/>
          <w:sz w:val="22"/>
          <w:szCs w:val="22"/>
        </w:rPr>
      </w:pPr>
      <w:r w:rsidRPr="006D0FA0">
        <w:rPr>
          <w:rFonts w:ascii="Arial" w:hAnsi="Arial" w:cs="Arial"/>
          <w:b/>
          <w:sz w:val="22"/>
          <w:szCs w:val="22"/>
        </w:rPr>
        <w:t>Nők aránya:</w:t>
      </w:r>
      <w:r w:rsidRPr="006D0FA0">
        <w:rPr>
          <w:rFonts w:ascii="Arial" w:hAnsi="Arial" w:cs="Arial"/>
          <w:sz w:val="22"/>
          <w:szCs w:val="22"/>
        </w:rPr>
        <w:t xml:space="preserve"> 71,4% (5 fő).</w:t>
      </w:r>
    </w:p>
    <w:p w14:paraId="4CFB4510" w14:textId="77777777" w:rsidR="006D0FA0" w:rsidRPr="006D0FA0" w:rsidRDefault="006D0FA0" w:rsidP="00F54945">
      <w:pPr>
        <w:numPr>
          <w:ilvl w:val="0"/>
          <w:numId w:val="18"/>
        </w:numPr>
        <w:autoSpaceDE w:val="0"/>
        <w:autoSpaceDN w:val="0"/>
        <w:adjustRightInd w:val="0"/>
        <w:spacing w:line="276" w:lineRule="auto"/>
        <w:jc w:val="both"/>
        <w:rPr>
          <w:rFonts w:ascii="Arial" w:hAnsi="Arial" w:cs="Arial"/>
          <w:sz w:val="22"/>
          <w:szCs w:val="22"/>
        </w:rPr>
      </w:pPr>
      <w:r w:rsidRPr="006D0FA0">
        <w:rPr>
          <w:rFonts w:ascii="Arial" w:hAnsi="Arial" w:cs="Arial"/>
          <w:b/>
          <w:sz w:val="22"/>
          <w:szCs w:val="22"/>
        </w:rPr>
        <w:t>Férfiak aránya:</w:t>
      </w:r>
      <w:r w:rsidRPr="006D0FA0">
        <w:rPr>
          <w:rFonts w:ascii="Arial" w:hAnsi="Arial" w:cs="Arial"/>
          <w:sz w:val="22"/>
          <w:szCs w:val="22"/>
        </w:rPr>
        <w:t xml:space="preserve"> 28,6% (2 fő).</w:t>
      </w:r>
    </w:p>
    <w:p w14:paraId="5E9558F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nők továbbra is többségben vannak, ami jelzi a női családtagok </w:t>
      </w:r>
      <w:proofErr w:type="gramStart"/>
      <w:r w:rsidRPr="006D0FA0">
        <w:rPr>
          <w:rFonts w:ascii="Arial" w:hAnsi="Arial" w:cs="Arial"/>
          <w:sz w:val="22"/>
          <w:szCs w:val="22"/>
        </w:rPr>
        <w:t>aktívabb</w:t>
      </w:r>
      <w:proofErr w:type="gramEnd"/>
      <w:r w:rsidRPr="006D0FA0">
        <w:rPr>
          <w:rFonts w:ascii="Arial" w:hAnsi="Arial" w:cs="Arial"/>
          <w:sz w:val="22"/>
          <w:szCs w:val="22"/>
        </w:rPr>
        <w:t xml:space="preserve"> jelenlétét a problémák felszínre kerülésekor.</w:t>
      </w:r>
    </w:p>
    <w:p w14:paraId="2282F9FD"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Életkori sajátosságok és korstruktúra:</w:t>
      </w:r>
    </w:p>
    <w:p w14:paraId="15BD14D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csoport tagjainak életkori megoszlása rendkívül sajátos, mivel a teljes </w:t>
      </w:r>
      <w:proofErr w:type="gramStart"/>
      <w:r w:rsidRPr="006D0FA0">
        <w:rPr>
          <w:rFonts w:ascii="Arial" w:hAnsi="Arial" w:cs="Arial"/>
          <w:sz w:val="22"/>
          <w:szCs w:val="22"/>
        </w:rPr>
        <w:t>kliensi</w:t>
      </w:r>
      <w:proofErr w:type="gramEnd"/>
      <w:r w:rsidRPr="006D0FA0">
        <w:rPr>
          <w:rFonts w:ascii="Arial" w:hAnsi="Arial" w:cs="Arial"/>
          <w:sz w:val="22"/>
          <w:szCs w:val="22"/>
        </w:rPr>
        <w:t xml:space="preserve"> kör kizárólag felnőttekből áll. A 0-24 év közötti korosztályokból (csecsemők, gyermekek, kamaszok és fiatal felnőttek) egyetlen </w:t>
      </w:r>
      <w:proofErr w:type="gramStart"/>
      <w:r w:rsidRPr="006D0FA0">
        <w:rPr>
          <w:rFonts w:ascii="Arial" w:hAnsi="Arial" w:cs="Arial"/>
          <w:sz w:val="22"/>
          <w:szCs w:val="22"/>
        </w:rPr>
        <w:t>kliens</w:t>
      </w:r>
      <w:proofErr w:type="gramEnd"/>
      <w:r w:rsidRPr="006D0FA0">
        <w:rPr>
          <w:rFonts w:ascii="Arial" w:hAnsi="Arial" w:cs="Arial"/>
          <w:sz w:val="22"/>
          <w:szCs w:val="22"/>
        </w:rPr>
        <w:t xml:space="preserve"> sem jelent meg ebben a kategóriában.</w:t>
      </w:r>
    </w:p>
    <w:p w14:paraId="11D60D5F" w14:textId="77777777" w:rsidR="006D0FA0" w:rsidRPr="006D0FA0" w:rsidRDefault="006D0FA0" w:rsidP="00F54945">
      <w:pPr>
        <w:numPr>
          <w:ilvl w:val="0"/>
          <w:numId w:val="19"/>
        </w:numPr>
        <w:autoSpaceDE w:val="0"/>
        <w:autoSpaceDN w:val="0"/>
        <w:adjustRightInd w:val="0"/>
        <w:spacing w:line="276" w:lineRule="auto"/>
        <w:jc w:val="both"/>
        <w:rPr>
          <w:rFonts w:ascii="Arial" w:hAnsi="Arial" w:cs="Arial"/>
          <w:sz w:val="22"/>
          <w:szCs w:val="22"/>
        </w:rPr>
      </w:pPr>
      <w:proofErr w:type="gramStart"/>
      <w:r w:rsidRPr="006D0FA0">
        <w:rPr>
          <w:rFonts w:ascii="Arial" w:hAnsi="Arial" w:cs="Arial"/>
          <w:b/>
          <w:sz w:val="22"/>
          <w:szCs w:val="22"/>
        </w:rPr>
        <w:t>Aktív</w:t>
      </w:r>
      <w:proofErr w:type="gramEnd"/>
      <w:r w:rsidRPr="006D0FA0">
        <w:rPr>
          <w:rFonts w:ascii="Arial" w:hAnsi="Arial" w:cs="Arial"/>
          <w:b/>
          <w:sz w:val="22"/>
          <w:szCs w:val="22"/>
        </w:rPr>
        <w:t xml:space="preserve"> korú felnőttek (25–61 év):</w:t>
      </w:r>
      <w:r w:rsidRPr="006D0FA0">
        <w:rPr>
          <w:rFonts w:ascii="Arial" w:hAnsi="Arial" w:cs="Arial"/>
          <w:sz w:val="22"/>
          <w:szCs w:val="22"/>
        </w:rPr>
        <w:t xml:space="preserve"> Összesen 4 fő (a csoport 57,1%-a).</w:t>
      </w:r>
    </w:p>
    <w:p w14:paraId="5BCBB9FF" w14:textId="77777777" w:rsidR="006D0FA0" w:rsidRPr="006D0FA0" w:rsidRDefault="006D0FA0" w:rsidP="00F54945">
      <w:pPr>
        <w:numPr>
          <w:ilvl w:val="0"/>
          <w:numId w:val="20"/>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fiatal felnőtt (25-34 év) korosztályban 2 nő található.</w:t>
      </w:r>
    </w:p>
    <w:p w14:paraId="31AB463A" w14:textId="77777777" w:rsidR="006D0FA0" w:rsidRPr="006D0FA0" w:rsidRDefault="006D0FA0" w:rsidP="00F54945">
      <w:pPr>
        <w:numPr>
          <w:ilvl w:val="0"/>
          <w:numId w:val="20"/>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középkorú (35-49 év) </w:t>
      </w:r>
      <w:proofErr w:type="gramStart"/>
      <w:r w:rsidRPr="006D0FA0">
        <w:rPr>
          <w:rFonts w:ascii="Arial" w:hAnsi="Arial" w:cs="Arial"/>
          <w:sz w:val="22"/>
          <w:szCs w:val="22"/>
        </w:rPr>
        <w:t>kategóriában</w:t>
      </w:r>
      <w:proofErr w:type="gramEnd"/>
      <w:r w:rsidRPr="006D0FA0">
        <w:rPr>
          <w:rFonts w:ascii="Arial" w:hAnsi="Arial" w:cs="Arial"/>
          <w:sz w:val="22"/>
          <w:szCs w:val="22"/>
        </w:rPr>
        <w:t xml:space="preserve"> 1 nő jelenik meg.</w:t>
      </w:r>
    </w:p>
    <w:p w14:paraId="12B1E9B4" w14:textId="77777777" w:rsidR="006D0FA0" w:rsidRPr="006D0FA0" w:rsidRDefault="006D0FA0" w:rsidP="00F54945">
      <w:pPr>
        <w:numPr>
          <w:ilvl w:val="0"/>
          <w:numId w:val="20"/>
        </w:num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Az 50-61 év közötti korcsoportban 1 férfi szerepel.</w:t>
      </w:r>
    </w:p>
    <w:p w14:paraId="4E5F4E92" w14:textId="77777777" w:rsidR="006D0FA0" w:rsidRPr="006D0FA0" w:rsidRDefault="006D0FA0" w:rsidP="00F54945">
      <w:pPr>
        <w:numPr>
          <w:ilvl w:val="0"/>
          <w:numId w:val="19"/>
        </w:numPr>
        <w:autoSpaceDE w:val="0"/>
        <w:autoSpaceDN w:val="0"/>
        <w:adjustRightInd w:val="0"/>
        <w:spacing w:line="276" w:lineRule="auto"/>
        <w:jc w:val="both"/>
        <w:rPr>
          <w:rFonts w:ascii="Arial" w:hAnsi="Arial" w:cs="Arial"/>
          <w:sz w:val="22"/>
          <w:szCs w:val="22"/>
        </w:rPr>
      </w:pPr>
      <w:r w:rsidRPr="006D0FA0">
        <w:rPr>
          <w:rFonts w:ascii="Arial" w:hAnsi="Arial" w:cs="Arial"/>
          <w:b/>
          <w:sz w:val="22"/>
          <w:szCs w:val="22"/>
        </w:rPr>
        <w:t>Időskorúak (62 év felett):</w:t>
      </w:r>
      <w:r w:rsidRPr="006D0FA0">
        <w:rPr>
          <w:rFonts w:ascii="Arial" w:hAnsi="Arial" w:cs="Arial"/>
          <w:sz w:val="22"/>
          <w:szCs w:val="22"/>
        </w:rPr>
        <w:t xml:space="preserve"> Összesen 3 fő, a csoport 42,9%-</w:t>
      </w:r>
      <w:proofErr w:type="gramStart"/>
      <w:r w:rsidRPr="006D0FA0">
        <w:rPr>
          <w:rFonts w:ascii="Arial" w:hAnsi="Arial" w:cs="Arial"/>
          <w:sz w:val="22"/>
          <w:szCs w:val="22"/>
        </w:rPr>
        <w:t>a.</w:t>
      </w:r>
      <w:proofErr w:type="gramEnd"/>
      <w:r w:rsidRPr="006D0FA0">
        <w:rPr>
          <w:rFonts w:ascii="Arial" w:hAnsi="Arial" w:cs="Arial"/>
          <w:sz w:val="22"/>
          <w:szCs w:val="22"/>
        </w:rPr>
        <w:t xml:space="preserve"> Ez a korosztály jelentős</w:t>
      </w:r>
    </w:p>
    <w:p w14:paraId="3956090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roofErr w:type="gramStart"/>
      <w:r w:rsidRPr="006D0FA0">
        <w:rPr>
          <w:rFonts w:ascii="Arial" w:hAnsi="Arial" w:cs="Arial"/>
          <w:sz w:val="22"/>
          <w:szCs w:val="22"/>
        </w:rPr>
        <w:t>súlyt</w:t>
      </w:r>
      <w:proofErr w:type="gramEnd"/>
      <w:r w:rsidRPr="006D0FA0">
        <w:rPr>
          <w:rFonts w:ascii="Arial" w:hAnsi="Arial" w:cs="Arial"/>
          <w:sz w:val="22"/>
          <w:szCs w:val="22"/>
        </w:rPr>
        <w:t xml:space="preserve"> képvisel a megállapodással nem rendelkezők között.</w:t>
      </w:r>
    </w:p>
    <w:p w14:paraId="34A486F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Pozitív szakmai mutató, hogy a megállapodással nem rendelkező </w:t>
      </w:r>
      <w:proofErr w:type="gramStart"/>
      <w:r w:rsidRPr="006D0FA0">
        <w:rPr>
          <w:rFonts w:ascii="Arial" w:hAnsi="Arial" w:cs="Arial"/>
          <w:sz w:val="22"/>
          <w:szCs w:val="22"/>
        </w:rPr>
        <w:t>kliensek</w:t>
      </w:r>
      <w:proofErr w:type="gramEnd"/>
      <w:r w:rsidRPr="006D0FA0">
        <w:rPr>
          <w:rFonts w:ascii="Arial" w:hAnsi="Arial" w:cs="Arial"/>
          <w:sz w:val="22"/>
          <w:szCs w:val="22"/>
        </w:rPr>
        <w:t xml:space="preserve"> között nincs gyermek vagy fiatalkorú. Ez azt igazolja, hogy a gyermekvédelmi vagy jelzőrendszeri érintettségű esetekben a Szolgálatnak sikerül </w:t>
      </w:r>
      <w:proofErr w:type="gramStart"/>
      <w:r w:rsidRPr="006D0FA0">
        <w:rPr>
          <w:rFonts w:ascii="Arial" w:hAnsi="Arial" w:cs="Arial"/>
          <w:sz w:val="22"/>
          <w:szCs w:val="22"/>
        </w:rPr>
        <w:t>formális</w:t>
      </w:r>
      <w:proofErr w:type="gramEnd"/>
      <w:r w:rsidRPr="006D0FA0">
        <w:rPr>
          <w:rFonts w:ascii="Arial" w:hAnsi="Arial" w:cs="Arial"/>
          <w:sz w:val="22"/>
          <w:szCs w:val="22"/>
        </w:rPr>
        <w:t xml:space="preserve"> együttműködést (megállapodást) kialakítania a családokkal.</w:t>
      </w:r>
    </w:p>
    <w:p w14:paraId="26DB7C0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megállapodás nélküli működés hátterében elsősorban önálló felnőttek, illetve idősödő </w:t>
      </w:r>
      <w:proofErr w:type="gramStart"/>
      <w:r w:rsidRPr="006D0FA0">
        <w:rPr>
          <w:rFonts w:ascii="Arial" w:hAnsi="Arial" w:cs="Arial"/>
          <w:sz w:val="22"/>
          <w:szCs w:val="22"/>
        </w:rPr>
        <w:t>kliensek</w:t>
      </w:r>
      <w:proofErr w:type="gramEnd"/>
      <w:r w:rsidRPr="006D0FA0">
        <w:rPr>
          <w:rFonts w:ascii="Arial" w:hAnsi="Arial" w:cs="Arial"/>
          <w:sz w:val="22"/>
          <w:szCs w:val="22"/>
        </w:rPr>
        <w:t xml:space="preserve"> állnak. Az ő esetükben a kapcsolatfelvétel valószínűleg egyszeri </w:t>
      </w:r>
      <w:proofErr w:type="gramStart"/>
      <w:r w:rsidRPr="006D0FA0">
        <w:rPr>
          <w:rFonts w:ascii="Arial" w:hAnsi="Arial" w:cs="Arial"/>
          <w:sz w:val="22"/>
          <w:szCs w:val="22"/>
        </w:rPr>
        <w:t>krízis</w:t>
      </w:r>
      <w:proofErr w:type="gramEnd"/>
      <w:r w:rsidRPr="006D0FA0">
        <w:rPr>
          <w:rFonts w:ascii="Arial" w:hAnsi="Arial" w:cs="Arial"/>
          <w:sz w:val="22"/>
          <w:szCs w:val="22"/>
        </w:rPr>
        <w:t>kezelésre, tájékoztatásra vagy eseti ügyintézésre (pl. segélyezés, formanyomtatványok kitöltése) korlátozódott, amely nem igényelt tartós, szerződéses gondozási folyamatot.</w:t>
      </w:r>
    </w:p>
    <w:p w14:paraId="4D3172B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Mivel a 7 </w:t>
      </w:r>
      <w:proofErr w:type="gramStart"/>
      <w:r w:rsidRPr="006D0FA0">
        <w:rPr>
          <w:rFonts w:ascii="Arial" w:hAnsi="Arial" w:cs="Arial"/>
          <w:sz w:val="22"/>
          <w:szCs w:val="22"/>
        </w:rPr>
        <w:t>kliens</w:t>
      </w:r>
      <w:proofErr w:type="gramEnd"/>
      <w:r w:rsidRPr="006D0FA0">
        <w:rPr>
          <w:rFonts w:ascii="Arial" w:hAnsi="Arial" w:cs="Arial"/>
          <w:sz w:val="22"/>
          <w:szCs w:val="22"/>
        </w:rPr>
        <w:t xml:space="preserve"> 7 különböző családot jelent, a szakmai munka során kiemelt figyelmet kell fordítani az egyedül élő, izolált felnőttek és idősek elérésére, akiknél a formális szerződéskötés elmaradása a motiváció hiányából vagy az eseti segítségnyújtás jellegéből adódik.</w:t>
      </w:r>
    </w:p>
    <w:p w14:paraId="7D0A47A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0E6B6022" w14:textId="77777777" w:rsidR="006D0FA0" w:rsidRPr="006D0FA0" w:rsidRDefault="006D0FA0" w:rsidP="006D0FA0">
      <w:pPr>
        <w:autoSpaceDE w:val="0"/>
        <w:autoSpaceDN w:val="0"/>
        <w:adjustRightInd w:val="0"/>
        <w:spacing w:line="276" w:lineRule="auto"/>
        <w:jc w:val="both"/>
        <w:rPr>
          <w:rFonts w:ascii="Arial" w:hAnsi="Arial" w:cs="Arial"/>
          <w:b/>
          <w:bCs/>
          <w:i/>
          <w:sz w:val="22"/>
          <w:szCs w:val="22"/>
        </w:rPr>
      </w:pPr>
      <w:r w:rsidRPr="006D0FA0">
        <w:rPr>
          <w:rFonts w:ascii="Arial" w:hAnsi="Arial" w:cs="Arial"/>
          <w:b/>
          <w:bCs/>
          <w:i/>
          <w:sz w:val="22"/>
          <w:szCs w:val="22"/>
        </w:rPr>
        <w:t xml:space="preserve">A szolgáltatást igénybe vevő személyek száma, gazdasági </w:t>
      </w:r>
      <w:proofErr w:type="gramStart"/>
      <w:r w:rsidRPr="006D0FA0">
        <w:rPr>
          <w:rFonts w:ascii="Arial" w:hAnsi="Arial" w:cs="Arial"/>
          <w:b/>
          <w:bCs/>
          <w:i/>
          <w:sz w:val="22"/>
          <w:szCs w:val="22"/>
        </w:rPr>
        <w:t>aktivitás</w:t>
      </w:r>
      <w:proofErr w:type="gramEnd"/>
      <w:r w:rsidRPr="006D0FA0">
        <w:rPr>
          <w:rFonts w:ascii="Arial" w:hAnsi="Arial" w:cs="Arial"/>
          <w:b/>
          <w:bCs/>
          <w:i/>
          <w:sz w:val="22"/>
          <w:szCs w:val="22"/>
        </w:rPr>
        <w:t xml:space="preserve"> szerint a 2025-ös évben </w:t>
      </w:r>
      <w:r w:rsidRPr="006D0FA0">
        <w:rPr>
          <w:rFonts w:ascii="Arial" w:hAnsi="Arial" w:cs="Arial"/>
          <w:b/>
          <w:i/>
          <w:sz w:val="22"/>
          <w:szCs w:val="22"/>
        </w:rPr>
        <w:t xml:space="preserve">(együttműködési megállapodással rendelkezők) </w:t>
      </w:r>
      <w:r w:rsidRPr="006D0FA0">
        <w:rPr>
          <w:rFonts w:ascii="Arial" w:hAnsi="Arial" w:cs="Arial"/>
          <w:b/>
          <w:bCs/>
          <w:i/>
          <w:sz w:val="22"/>
          <w:szCs w:val="22"/>
        </w:rPr>
        <w:t>Alsónyék községben</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774"/>
        <w:gridCol w:w="2116"/>
      </w:tblGrid>
      <w:tr w:rsidR="006D0FA0" w:rsidRPr="006D0FA0" w14:paraId="28CE630C" w14:textId="77777777" w:rsidTr="006D0FA0">
        <w:tblPrEx>
          <w:tblCellMar>
            <w:top w:w="0" w:type="dxa"/>
            <w:bottom w:w="0" w:type="dxa"/>
          </w:tblCellMar>
        </w:tblPrEx>
        <w:trPr>
          <w:trHeight w:val="285"/>
          <w:jc w:val="center"/>
        </w:trPr>
        <w:tc>
          <w:tcPr>
            <w:tcW w:w="3774" w:type="dxa"/>
            <w:tcBorders>
              <w:top w:val="triple" w:sz="4" w:space="0" w:color="auto"/>
              <w:left w:val="triple" w:sz="4" w:space="0" w:color="auto"/>
              <w:bottom w:val="single" w:sz="12" w:space="0" w:color="auto"/>
            </w:tcBorders>
            <w:shd w:val="clear" w:color="auto" w:fill="BDD6EE"/>
          </w:tcPr>
          <w:p w14:paraId="4853AE13"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 xml:space="preserve">gazdasági </w:t>
            </w:r>
            <w:proofErr w:type="gramStart"/>
            <w:r w:rsidRPr="006D0FA0">
              <w:rPr>
                <w:rFonts w:ascii="Arial" w:hAnsi="Arial" w:cs="Arial"/>
                <w:b/>
                <w:sz w:val="22"/>
                <w:szCs w:val="22"/>
              </w:rPr>
              <w:t>aktivitás</w:t>
            </w:r>
            <w:proofErr w:type="gramEnd"/>
          </w:p>
        </w:tc>
        <w:tc>
          <w:tcPr>
            <w:tcW w:w="2116" w:type="dxa"/>
            <w:tcBorders>
              <w:top w:val="triple" w:sz="4" w:space="0" w:color="auto"/>
              <w:bottom w:val="single" w:sz="12" w:space="0" w:color="auto"/>
              <w:right w:val="triple" w:sz="4" w:space="0" w:color="auto"/>
            </w:tcBorders>
            <w:shd w:val="clear" w:color="auto" w:fill="BDD6EE"/>
          </w:tcPr>
          <w:p w14:paraId="4D49F1CF"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fő</w:t>
            </w:r>
          </w:p>
        </w:tc>
      </w:tr>
      <w:tr w:rsidR="006D0FA0" w:rsidRPr="006D0FA0" w14:paraId="5F158F76" w14:textId="77777777" w:rsidTr="006D0FA0">
        <w:tblPrEx>
          <w:tblCellMar>
            <w:top w:w="0" w:type="dxa"/>
            <w:bottom w:w="0" w:type="dxa"/>
          </w:tblCellMar>
        </w:tblPrEx>
        <w:trPr>
          <w:jc w:val="center"/>
        </w:trPr>
        <w:tc>
          <w:tcPr>
            <w:tcW w:w="3774" w:type="dxa"/>
            <w:tcBorders>
              <w:top w:val="single" w:sz="12" w:space="0" w:color="auto"/>
              <w:left w:val="triple" w:sz="4" w:space="0" w:color="auto"/>
            </w:tcBorders>
            <w:shd w:val="clear" w:color="auto" w:fill="FFFFFF"/>
          </w:tcPr>
          <w:p w14:paraId="10BA9CD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foglalkoztatott</w:t>
            </w:r>
          </w:p>
        </w:tc>
        <w:tc>
          <w:tcPr>
            <w:tcW w:w="2116" w:type="dxa"/>
            <w:tcBorders>
              <w:top w:val="single" w:sz="12" w:space="0" w:color="auto"/>
              <w:right w:val="triple" w:sz="4" w:space="0" w:color="auto"/>
            </w:tcBorders>
            <w:shd w:val="clear" w:color="auto" w:fill="FFFFFF"/>
          </w:tcPr>
          <w:p w14:paraId="621F1FD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2</w:t>
            </w:r>
          </w:p>
        </w:tc>
      </w:tr>
      <w:tr w:rsidR="006D0FA0" w:rsidRPr="006D0FA0" w14:paraId="473BA2B0" w14:textId="77777777" w:rsidTr="006D0FA0">
        <w:tblPrEx>
          <w:tblCellMar>
            <w:top w:w="0" w:type="dxa"/>
            <w:bottom w:w="0" w:type="dxa"/>
          </w:tblCellMar>
        </w:tblPrEx>
        <w:trPr>
          <w:jc w:val="center"/>
        </w:trPr>
        <w:tc>
          <w:tcPr>
            <w:tcW w:w="3774" w:type="dxa"/>
            <w:tcBorders>
              <w:left w:val="triple" w:sz="4" w:space="0" w:color="auto"/>
            </w:tcBorders>
            <w:shd w:val="clear" w:color="auto" w:fill="FFFFFF"/>
          </w:tcPr>
          <w:p w14:paraId="592D949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munkanélküli</w:t>
            </w:r>
          </w:p>
        </w:tc>
        <w:tc>
          <w:tcPr>
            <w:tcW w:w="2116" w:type="dxa"/>
            <w:tcBorders>
              <w:right w:val="triple" w:sz="4" w:space="0" w:color="auto"/>
            </w:tcBorders>
            <w:shd w:val="clear" w:color="auto" w:fill="FFFFFF"/>
          </w:tcPr>
          <w:p w14:paraId="44A9F57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1</w:t>
            </w:r>
          </w:p>
        </w:tc>
      </w:tr>
      <w:tr w:rsidR="006D0FA0" w:rsidRPr="006D0FA0" w14:paraId="41F52C82" w14:textId="77777777" w:rsidTr="006D0FA0">
        <w:tblPrEx>
          <w:tblCellMar>
            <w:top w:w="0" w:type="dxa"/>
            <w:bottom w:w="0" w:type="dxa"/>
          </w:tblCellMar>
        </w:tblPrEx>
        <w:trPr>
          <w:jc w:val="center"/>
        </w:trPr>
        <w:tc>
          <w:tcPr>
            <w:tcW w:w="3774" w:type="dxa"/>
            <w:tcBorders>
              <w:left w:val="triple" w:sz="4" w:space="0" w:color="auto"/>
            </w:tcBorders>
            <w:shd w:val="clear" w:color="auto" w:fill="FFFFFF"/>
          </w:tcPr>
          <w:p w14:paraId="55DD117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inaktív</w:t>
            </w:r>
          </w:p>
        </w:tc>
        <w:tc>
          <w:tcPr>
            <w:tcW w:w="2116" w:type="dxa"/>
            <w:tcBorders>
              <w:right w:val="triple" w:sz="4" w:space="0" w:color="auto"/>
            </w:tcBorders>
            <w:shd w:val="clear" w:color="auto" w:fill="FFFFFF"/>
          </w:tcPr>
          <w:p w14:paraId="1CF36EF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3</w:t>
            </w:r>
          </w:p>
        </w:tc>
      </w:tr>
      <w:tr w:rsidR="006D0FA0" w:rsidRPr="006D0FA0" w14:paraId="696D4E22" w14:textId="77777777" w:rsidTr="006D0FA0">
        <w:tblPrEx>
          <w:tblCellMar>
            <w:top w:w="0" w:type="dxa"/>
            <w:bottom w:w="0" w:type="dxa"/>
          </w:tblCellMar>
        </w:tblPrEx>
        <w:trPr>
          <w:jc w:val="center"/>
        </w:trPr>
        <w:tc>
          <w:tcPr>
            <w:tcW w:w="3774" w:type="dxa"/>
            <w:tcBorders>
              <w:left w:val="triple" w:sz="4" w:space="0" w:color="auto"/>
            </w:tcBorders>
            <w:shd w:val="clear" w:color="auto" w:fill="D5DCE4"/>
          </w:tcPr>
          <w:p w14:paraId="75B96033" w14:textId="77777777" w:rsidR="006D0FA0" w:rsidRPr="006D0FA0" w:rsidRDefault="006D0FA0" w:rsidP="006D0FA0">
            <w:pPr>
              <w:autoSpaceDE w:val="0"/>
              <w:autoSpaceDN w:val="0"/>
              <w:adjustRightInd w:val="0"/>
              <w:spacing w:line="276" w:lineRule="auto"/>
              <w:jc w:val="both"/>
              <w:rPr>
                <w:rFonts w:ascii="Arial" w:hAnsi="Arial" w:cs="Arial"/>
                <w:i/>
                <w:sz w:val="22"/>
                <w:szCs w:val="22"/>
              </w:rPr>
            </w:pPr>
            <w:r w:rsidRPr="006D0FA0">
              <w:rPr>
                <w:rFonts w:ascii="Arial" w:hAnsi="Arial" w:cs="Arial"/>
                <w:i/>
                <w:sz w:val="22"/>
                <w:szCs w:val="22"/>
              </w:rPr>
              <w:t xml:space="preserve">       ebből: nyugdíjas</w:t>
            </w:r>
          </w:p>
        </w:tc>
        <w:tc>
          <w:tcPr>
            <w:tcW w:w="2116" w:type="dxa"/>
            <w:tcBorders>
              <w:right w:val="triple" w:sz="4" w:space="0" w:color="auto"/>
            </w:tcBorders>
            <w:shd w:val="clear" w:color="auto" w:fill="D5DCE4"/>
          </w:tcPr>
          <w:p w14:paraId="63AC70B9" w14:textId="77777777" w:rsidR="006D0FA0" w:rsidRPr="006D0FA0" w:rsidRDefault="006D0FA0" w:rsidP="006D0FA0">
            <w:pPr>
              <w:autoSpaceDE w:val="0"/>
              <w:autoSpaceDN w:val="0"/>
              <w:adjustRightInd w:val="0"/>
              <w:spacing w:line="276" w:lineRule="auto"/>
              <w:jc w:val="both"/>
              <w:rPr>
                <w:rFonts w:ascii="Arial" w:hAnsi="Arial" w:cs="Arial"/>
                <w:i/>
                <w:sz w:val="22"/>
                <w:szCs w:val="22"/>
              </w:rPr>
            </w:pPr>
            <w:r w:rsidRPr="006D0FA0">
              <w:rPr>
                <w:rFonts w:ascii="Arial" w:hAnsi="Arial" w:cs="Arial"/>
                <w:i/>
                <w:sz w:val="22"/>
                <w:szCs w:val="22"/>
              </w:rPr>
              <w:t>2</w:t>
            </w:r>
          </w:p>
        </w:tc>
      </w:tr>
      <w:tr w:rsidR="006D0FA0" w:rsidRPr="006D0FA0" w14:paraId="7CB348D7" w14:textId="77777777" w:rsidTr="006D0FA0">
        <w:tblPrEx>
          <w:tblCellMar>
            <w:top w:w="0" w:type="dxa"/>
            <w:bottom w:w="0" w:type="dxa"/>
          </w:tblCellMar>
        </w:tblPrEx>
        <w:trPr>
          <w:jc w:val="center"/>
        </w:trPr>
        <w:tc>
          <w:tcPr>
            <w:tcW w:w="3774" w:type="dxa"/>
            <w:tcBorders>
              <w:left w:val="triple" w:sz="4" w:space="0" w:color="auto"/>
            </w:tcBorders>
            <w:shd w:val="clear" w:color="auto" w:fill="D5DCE4"/>
          </w:tcPr>
          <w:p w14:paraId="215B61E5" w14:textId="77777777" w:rsidR="006D0FA0" w:rsidRPr="006D0FA0" w:rsidRDefault="006D0FA0" w:rsidP="006D0FA0">
            <w:pPr>
              <w:autoSpaceDE w:val="0"/>
              <w:autoSpaceDN w:val="0"/>
              <w:adjustRightInd w:val="0"/>
              <w:spacing w:line="276" w:lineRule="auto"/>
              <w:jc w:val="both"/>
              <w:rPr>
                <w:rFonts w:ascii="Arial" w:hAnsi="Arial" w:cs="Arial"/>
                <w:i/>
                <w:sz w:val="22"/>
                <w:szCs w:val="22"/>
              </w:rPr>
            </w:pPr>
            <w:r w:rsidRPr="006D0FA0">
              <w:rPr>
                <w:rFonts w:ascii="Arial" w:hAnsi="Arial" w:cs="Arial"/>
                <w:i/>
                <w:sz w:val="22"/>
                <w:szCs w:val="22"/>
              </w:rPr>
              <w:t xml:space="preserve">       ebből:15 éves vagy idősebb tanuló</w:t>
            </w:r>
          </w:p>
        </w:tc>
        <w:tc>
          <w:tcPr>
            <w:tcW w:w="2116" w:type="dxa"/>
            <w:tcBorders>
              <w:right w:val="triple" w:sz="4" w:space="0" w:color="auto"/>
            </w:tcBorders>
            <w:shd w:val="clear" w:color="auto" w:fill="D5DCE4"/>
          </w:tcPr>
          <w:p w14:paraId="49C7451D" w14:textId="77777777" w:rsidR="006D0FA0" w:rsidRPr="006D0FA0" w:rsidRDefault="006D0FA0" w:rsidP="006D0FA0">
            <w:pPr>
              <w:autoSpaceDE w:val="0"/>
              <w:autoSpaceDN w:val="0"/>
              <w:adjustRightInd w:val="0"/>
              <w:spacing w:line="276" w:lineRule="auto"/>
              <w:jc w:val="both"/>
              <w:rPr>
                <w:rFonts w:ascii="Arial" w:hAnsi="Arial" w:cs="Arial"/>
                <w:i/>
                <w:sz w:val="22"/>
                <w:szCs w:val="22"/>
              </w:rPr>
            </w:pPr>
            <w:r w:rsidRPr="006D0FA0">
              <w:rPr>
                <w:rFonts w:ascii="Arial" w:hAnsi="Arial" w:cs="Arial"/>
                <w:i/>
                <w:sz w:val="22"/>
                <w:szCs w:val="22"/>
              </w:rPr>
              <w:t>1</w:t>
            </w:r>
          </w:p>
        </w:tc>
      </w:tr>
      <w:tr w:rsidR="006D0FA0" w:rsidRPr="006D0FA0" w14:paraId="4B364B26" w14:textId="77777777" w:rsidTr="006D0FA0">
        <w:tblPrEx>
          <w:tblCellMar>
            <w:top w:w="0" w:type="dxa"/>
            <w:bottom w:w="0" w:type="dxa"/>
          </w:tblCellMar>
        </w:tblPrEx>
        <w:trPr>
          <w:jc w:val="center"/>
        </w:trPr>
        <w:tc>
          <w:tcPr>
            <w:tcW w:w="3774" w:type="dxa"/>
            <w:tcBorders>
              <w:left w:val="triple" w:sz="4" w:space="0" w:color="auto"/>
              <w:bottom w:val="single" w:sz="12" w:space="0" w:color="auto"/>
            </w:tcBorders>
            <w:shd w:val="clear" w:color="auto" w:fill="FFFFFF"/>
          </w:tcPr>
          <w:p w14:paraId="04FE621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eltartott 0-14 korú gyermek</w:t>
            </w:r>
          </w:p>
        </w:tc>
        <w:tc>
          <w:tcPr>
            <w:tcW w:w="2116" w:type="dxa"/>
            <w:tcBorders>
              <w:bottom w:val="single" w:sz="12" w:space="0" w:color="auto"/>
              <w:right w:val="triple" w:sz="4" w:space="0" w:color="auto"/>
            </w:tcBorders>
            <w:shd w:val="clear" w:color="auto" w:fill="FFFFFF"/>
          </w:tcPr>
          <w:p w14:paraId="2E06855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4</w:t>
            </w:r>
          </w:p>
        </w:tc>
      </w:tr>
      <w:tr w:rsidR="006D0FA0" w:rsidRPr="006D0FA0" w14:paraId="207E3F44" w14:textId="77777777" w:rsidTr="006D0FA0">
        <w:tblPrEx>
          <w:tblCellMar>
            <w:top w:w="0" w:type="dxa"/>
            <w:bottom w:w="0" w:type="dxa"/>
          </w:tblCellMar>
        </w:tblPrEx>
        <w:trPr>
          <w:jc w:val="center"/>
        </w:trPr>
        <w:tc>
          <w:tcPr>
            <w:tcW w:w="3774" w:type="dxa"/>
            <w:tcBorders>
              <w:top w:val="single" w:sz="12" w:space="0" w:color="auto"/>
              <w:left w:val="triple" w:sz="4" w:space="0" w:color="auto"/>
              <w:bottom w:val="triple" w:sz="4" w:space="0" w:color="auto"/>
            </w:tcBorders>
            <w:shd w:val="clear" w:color="auto" w:fill="BDD6EE"/>
          </w:tcPr>
          <w:p w14:paraId="7CEDC3E6"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lastRenderedPageBreak/>
              <w:t>összesen</w:t>
            </w:r>
            <w:r w:rsidRPr="006D0FA0">
              <w:rPr>
                <w:rFonts w:ascii="Arial" w:hAnsi="Arial" w:cs="Arial"/>
                <w:b/>
                <w:bCs/>
                <w:sz w:val="22"/>
                <w:szCs w:val="22"/>
              </w:rPr>
              <w:tab/>
            </w:r>
          </w:p>
        </w:tc>
        <w:tc>
          <w:tcPr>
            <w:tcW w:w="2116" w:type="dxa"/>
            <w:tcBorders>
              <w:top w:val="single" w:sz="12" w:space="0" w:color="auto"/>
              <w:bottom w:val="triple" w:sz="4" w:space="0" w:color="auto"/>
              <w:right w:val="triple" w:sz="4" w:space="0" w:color="auto"/>
            </w:tcBorders>
            <w:shd w:val="clear" w:color="auto" w:fill="BDD6EE"/>
          </w:tcPr>
          <w:p w14:paraId="48813941"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10</w:t>
            </w:r>
          </w:p>
        </w:tc>
      </w:tr>
    </w:tbl>
    <w:p w14:paraId="264DE693"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p>
    <w:p w14:paraId="15936B3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Az Alsónyék községben 2025-ben együttműködési megállapodással rendelkező, szolgáltatást igénybe vevő személyek száma összesen </w:t>
      </w:r>
      <w:r w:rsidRPr="006D0FA0">
        <w:rPr>
          <w:rFonts w:ascii="Arial" w:hAnsi="Arial" w:cs="Arial"/>
          <w:bCs/>
          <w:sz w:val="22"/>
          <w:szCs w:val="22"/>
        </w:rPr>
        <w:t>10 fő</w:t>
      </w:r>
      <w:r w:rsidRPr="006D0FA0">
        <w:rPr>
          <w:rFonts w:ascii="Arial" w:hAnsi="Arial" w:cs="Arial"/>
          <w:sz w:val="22"/>
          <w:szCs w:val="22"/>
        </w:rPr>
        <w:t xml:space="preserve"> volt. A klienskör gazdasági </w:t>
      </w:r>
      <w:proofErr w:type="gramStart"/>
      <w:r w:rsidRPr="006D0FA0">
        <w:rPr>
          <w:rFonts w:ascii="Arial" w:hAnsi="Arial" w:cs="Arial"/>
          <w:sz w:val="22"/>
          <w:szCs w:val="22"/>
        </w:rPr>
        <w:t>aktivitás</w:t>
      </w:r>
      <w:proofErr w:type="gramEnd"/>
      <w:r w:rsidRPr="006D0FA0">
        <w:rPr>
          <w:rFonts w:ascii="Arial" w:hAnsi="Arial" w:cs="Arial"/>
          <w:sz w:val="22"/>
          <w:szCs w:val="22"/>
        </w:rPr>
        <w:t xml:space="preserve"> szerinti megoszlása rávilágít a gondozott családok és egyének társadalmi-gazdasági helyzetére.</w:t>
      </w:r>
    </w:p>
    <w:p w14:paraId="5384362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Az ellátottak 70%-át (7 fő) a gazdaságilag nem </w:t>
      </w:r>
      <w:proofErr w:type="gramStart"/>
      <w:r w:rsidRPr="006D0FA0">
        <w:rPr>
          <w:rFonts w:ascii="Arial" w:hAnsi="Arial" w:cs="Arial"/>
          <w:sz w:val="22"/>
          <w:szCs w:val="22"/>
        </w:rPr>
        <w:t>aktív</w:t>
      </w:r>
      <w:proofErr w:type="gramEnd"/>
      <w:r w:rsidRPr="006D0FA0">
        <w:rPr>
          <w:rFonts w:ascii="Arial" w:hAnsi="Arial" w:cs="Arial"/>
          <w:sz w:val="22"/>
          <w:szCs w:val="22"/>
        </w:rPr>
        <w:t xml:space="preserve"> réteg (inaktívak és eltartott gyermekek) teszi ki. Ez jelzi, hogy a szolgáltatás elsősorban a gyermeknevelési és az idős korral járó feladatok támogatására fókuszál. </w:t>
      </w:r>
    </w:p>
    <w:p w14:paraId="121F5476"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Az igénybe vevők 40%-a (4 fő) 0–14 éves korú eltartott gyermek. Ez megerősíti a családsegítő szolgáltatás erős gyermekjóléti, preventív szerepét a településen.</w:t>
      </w:r>
    </w:p>
    <w:p w14:paraId="56F7ECD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felnőtt korú </w:t>
      </w:r>
      <w:proofErr w:type="gramStart"/>
      <w:r w:rsidRPr="006D0FA0">
        <w:rPr>
          <w:rFonts w:ascii="Arial" w:hAnsi="Arial" w:cs="Arial"/>
          <w:sz w:val="22"/>
          <w:szCs w:val="22"/>
        </w:rPr>
        <w:t>kliensek</w:t>
      </w:r>
      <w:proofErr w:type="gramEnd"/>
      <w:r w:rsidRPr="006D0FA0">
        <w:rPr>
          <w:rFonts w:ascii="Arial" w:hAnsi="Arial" w:cs="Arial"/>
          <w:sz w:val="22"/>
          <w:szCs w:val="22"/>
        </w:rPr>
        <w:t xml:space="preserve"> között mindössze 2 fő foglalkoztatott és 1 fő munkanélküli található. A fennmaradó felnőttek nyugdíjasok (2 fő) vagy 15 év feletti tanulók (1 fő).</w:t>
      </w:r>
    </w:p>
    <w:p w14:paraId="0046A46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statisztikai adatok alapján Alsónyék községben a szolgáltatást igénybe vevő 10 fős ügyfélkör jellemzően kiskorú gyermekes családokból, valamint idős, inaktív korú személyekből áll. A célzott segítségnyújtás így elsősorban a családi </w:t>
      </w:r>
      <w:proofErr w:type="gramStart"/>
      <w:r w:rsidRPr="006D0FA0">
        <w:rPr>
          <w:rFonts w:ascii="Arial" w:hAnsi="Arial" w:cs="Arial"/>
          <w:sz w:val="22"/>
          <w:szCs w:val="22"/>
        </w:rPr>
        <w:t>funkciók</w:t>
      </w:r>
      <w:proofErr w:type="gramEnd"/>
      <w:r w:rsidRPr="006D0FA0">
        <w:rPr>
          <w:rFonts w:ascii="Arial" w:hAnsi="Arial" w:cs="Arial"/>
          <w:sz w:val="22"/>
          <w:szCs w:val="22"/>
        </w:rPr>
        <w:t xml:space="preserve"> megerősítését, a gyermekek fejlődésének biztosítását és az idős kliensek támogatását szolgálta a 2025-ös évben.</w:t>
      </w:r>
    </w:p>
    <w:p w14:paraId="311D5C7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4E70BCF6"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községben jelenleg alacsony a gyermeklétszám, ami alapvetően meghatározza a helyi gyermekjóléti és nevelési infrastruktúra kihasználtságát. A községben óvoda működik, azonban a legfiatalabb, 0-3 év közötti korosztály számára helyben nincs bölcsődei ellátás. Ezen korcsoport napközbeni felügyeletét és gondozását a szülők saját körben, otthonukban oldják meg, </w:t>
      </w:r>
      <w:proofErr w:type="gramStart"/>
      <w:r w:rsidRPr="006D0FA0">
        <w:rPr>
          <w:rFonts w:ascii="Arial" w:hAnsi="Arial" w:cs="Arial"/>
          <w:sz w:val="22"/>
          <w:szCs w:val="22"/>
        </w:rPr>
        <w:t>maximálisan</w:t>
      </w:r>
      <w:proofErr w:type="gramEnd"/>
      <w:r w:rsidRPr="006D0FA0">
        <w:rPr>
          <w:rFonts w:ascii="Arial" w:hAnsi="Arial" w:cs="Arial"/>
          <w:sz w:val="22"/>
          <w:szCs w:val="22"/>
        </w:rPr>
        <w:t xml:space="preserve"> kihasználva a gyermekgondozást segítő ellátás, vagyis a GYES nyújtotta törvényi lehetőségeket. Azok a családok, akik a három év alatti gyermekük számára mégis intézményi elhelyezést igényelnek, a közeli Bátaszék város bölcsődéjét vehetik igénybe.</w:t>
      </w:r>
    </w:p>
    <w:p w14:paraId="560E0408" w14:textId="77777777" w:rsidR="006D0FA0" w:rsidRPr="006D0FA0" w:rsidRDefault="006D0FA0" w:rsidP="006D0FA0">
      <w:pPr>
        <w:autoSpaceDE w:val="0"/>
        <w:autoSpaceDN w:val="0"/>
        <w:adjustRightInd w:val="0"/>
        <w:spacing w:line="276" w:lineRule="auto"/>
        <w:jc w:val="both"/>
        <w:rPr>
          <w:rFonts w:ascii="Arial" w:hAnsi="Arial" w:cs="Arial"/>
          <w:sz w:val="22"/>
          <w:szCs w:val="22"/>
          <w:u w:val="single"/>
        </w:rPr>
      </w:pPr>
    </w:p>
    <w:p w14:paraId="72BD7880" w14:textId="77777777" w:rsidR="006D0FA0" w:rsidRPr="006D0FA0" w:rsidRDefault="006D0FA0" w:rsidP="006D0FA0">
      <w:pPr>
        <w:autoSpaceDE w:val="0"/>
        <w:autoSpaceDN w:val="0"/>
        <w:adjustRightInd w:val="0"/>
        <w:spacing w:line="276" w:lineRule="auto"/>
        <w:jc w:val="both"/>
        <w:rPr>
          <w:rFonts w:ascii="Arial" w:hAnsi="Arial" w:cs="Arial"/>
          <w:b/>
          <w:i/>
          <w:sz w:val="22"/>
          <w:szCs w:val="22"/>
        </w:rPr>
      </w:pPr>
      <w:r w:rsidRPr="006D0FA0">
        <w:rPr>
          <w:rFonts w:ascii="Arial" w:hAnsi="Arial" w:cs="Arial"/>
          <w:b/>
          <w:bCs/>
          <w:i/>
          <w:sz w:val="22"/>
          <w:szCs w:val="22"/>
        </w:rPr>
        <w:t xml:space="preserve">A szolgáltatást igénybe vevő személyek száma, legmagasabb iskolai végzettség szerint a 2025-ös évben </w:t>
      </w:r>
      <w:r w:rsidRPr="006D0FA0">
        <w:rPr>
          <w:rFonts w:ascii="Arial" w:hAnsi="Arial" w:cs="Arial"/>
          <w:b/>
          <w:i/>
          <w:sz w:val="22"/>
          <w:szCs w:val="22"/>
        </w:rPr>
        <w:t xml:space="preserve">(együttműködési megállapodással rendelkezők) </w:t>
      </w:r>
      <w:r w:rsidRPr="006D0FA0">
        <w:rPr>
          <w:rFonts w:ascii="Arial" w:hAnsi="Arial" w:cs="Arial"/>
          <w:b/>
          <w:bCs/>
          <w:i/>
          <w:sz w:val="22"/>
          <w:szCs w:val="22"/>
        </w:rPr>
        <w:t>Alsónyék községben</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172"/>
        <w:gridCol w:w="1720"/>
        <w:gridCol w:w="1710"/>
      </w:tblGrid>
      <w:tr w:rsidR="006D0FA0" w:rsidRPr="006D0FA0" w14:paraId="2639AA1F" w14:textId="77777777" w:rsidTr="006D0FA0">
        <w:tblPrEx>
          <w:tblCellMar>
            <w:top w:w="0" w:type="dxa"/>
            <w:bottom w:w="0" w:type="dxa"/>
          </w:tblCellMar>
        </w:tblPrEx>
        <w:trPr>
          <w:trHeight w:val="285"/>
          <w:jc w:val="center"/>
        </w:trPr>
        <w:tc>
          <w:tcPr>
            <w:tcW w:w="3172" w:type="dxa"/>
            <w:tcBorders>
              <w:top w:val="triple" w:sz="4" w:space="0" w:color="auto"/>
              <w:left w:val="triple" w:sz="4" w:space="0" w:color="auto"/>
              <w:bottom w:val="single" w:sz="12" w:space="0" w:color="auto"/>
            </w:tcBorders>
            <w:shd w:val="clear" w:color="auto" w:fill="BDD6EE"/>
            <w:vAlign w:val="center"/>
          </w:tcPr>
          <w:p w14:paraId="69C4BF48"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iskolai végzettség</w:t>
            </w:r>
          </w:p>
        </w:tc>
        <w:tc>
          <w:tcPr>
            <w:tcW w:w="1720" w:type="dxa"/>
            <w:tcBorders>
              <w:top w:val="triple" w:sz="4" w:space="0" w:color="auto"/>
              <w:bottom w:val="single" w:sz="12" w:space="0" w:color="auto"/>
            </w:tcBorders>
            <w:shd w:val="clear" w:color="auto" w:fill="BDD6EE"/>
            <w:vAlign w:val="center"/>
          </w:tcPr>
          <w:p w14:paraId="3BEB25DE"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fő</w:t>
            </w:r>
          </w:p>
        </w:tc>
        <w:tc>
          <w:tcPr>
            <w:tcW w:w="1710" w:type="dxa"/>
            <w:tcBorders>
              <w:top w:val="triple" w:sz="4" w:space="0" w:color="auto"/>
              <w:bottom w:val="single" w:sz="12" w:space="0" w:color="auto"/>
            </w:tcBorders>
            <w:shd w:val="clear" w:color="auto" w:fill="BDD6EE"/>
            <w:vAlign w:val="center"/>
          </w:tcPr>
          <w:p w14:paraId="47188107"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ebből:</w:t>
            </w:r>
          </w:p>
          <w:p w14:paraId="121AB90C"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0-17 éves</w:t>
            </w:r>
          </w:p>
        </w:tc>
      </w:tr>
      <w:tr w:rsidR="006D0FA0" w:rsidRPr="006D0FA0" w14:paraId="6F1ABDB7" w14:textId="77777777" w:rsidTr="006D0FA0">
        <w:tblPrEx>
          <w:tblCellMar>
            <w:top w:w="0" w:type="dxa"/>
            <w:bottom w:w="0" w:type="dxa"/>
          </w:tblCellMar>
        </w:tblPrEx>
        <w:trPr>
          <w:jc w:val="center"/>
        </w:trPr>
        <w:tc>
          <w:tcPr>
            <w:tcW w:w="3172" w:type="dxa"/>
            <w:tcBorders>
              <w:top w:val="single" w:sz="12" w:space="0" w:color="auto"/>
              <w:left w:val="triple" w:sz="4" w:space="0" w:color="auto"/>
              <w:bottom w:val="single" w:sz="4" w:space="0" w:color="auto"/>
            </w:tcBorders>
            <w:shd w:val="clear" w:color="auto" w:fill="FFFFFF"/>
          </w:tcPr>
          <w:p w14:paraId="0D4039E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általános iskola 8 osztálynál kevesebb</w:t>
            </w:r>
          </w:p>
        </w:tc>
        <w:tc>
          <w:tcPr>
            <w:tcW w:w="1720" w:type="dxa"/>
            <w:tcBorders>
              <w:top w:val="single" w:sz="12" w:space="0" w:color="auto"/>
              <w:bottom w:val="single" w:sz="4" w:space="0" w:color="auto"/>
            </w:tcBorders>
            <w:shd w:val="clear" w:color="auto" w:fill="FFFFFF"/>
          </w:tcPr>
          <w:p w14:paraId="73FA608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5</w:t>
            </w:r>
          </w:p>
        </w:tc>
        <w:tc>
          <w:tcPr>
            <w:tcW w:w="1710" w:type="dxa"/>
            <w:tcBorders>
              <w:top w:val="single" w:sz="12" w:space="0" w:color="auto"/>
              <w:bottom w:val="single" w:sz="4" w:space="0" w:color="auto"/>
            </w:tcBorders>
            <w:shd w:val="clear" w:color="auto" w:fill="FFFFFF"/>
          </w:tcPr>
          <w:p w14:paraId="675626C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4</w:t>
            </w:r>
          </w:p>
        </w:tc>
      </w:tr>
      <w:tr w:rsidR="006D0FA0" w:rsidRPr="006D0FA0" w14:paraId="5C0F693C" w14:textId="77777777" w:rsidTr="006D0FA0">
        <w:tblPrEx>
          <w:tblCellMar>
            <w:top w:w="0" w:type="dxa"/>
            <w:bottom w:w="0" w:type="dxa"/>
          </w:tblCellMar>
        </w:tblPrEx>
        <w:trPr>
          <w:jc w:val="center"/>
        </w:trPr>
        <w:tc>
          <w:tcPr>
            <w:tcW w:w="3172" w:type="dxa"/>
            <w:tcBorders>
              <w:top w:val="single" w:sz="4" w:space="0" w:color="auto"/>
              <w:left w:val="triple" w:sz="4" w:space="0" w:color="auto"/>
              <w:bottom w:val="single" w:sz="4" w:space="0" w:color="auto"/>
            </w:tcBorders>
            <w:shd w:val="clear" w:color="auto" w:fill="FFFFFF"/>
          </w:tcPr>
          <w:p w14:paraId="6FED075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általános iskola 8 osztály</w:t>
            </w:r>
          </w:p>
        </w:tc>
        <w:tc>
          <w:tcPr>
            <w:tcW w:w="1720" w:type="dxa"/>
            <w:tcBorders>
              <w:top w:val="single" w:sz="4" w:space="0" w:color="auto"/>
              <w:bottom w:val="single" w:sz="4" w:space="0" w:color="auto"/>
            </w:tcBorders>
            <w:shd w:val="clear" w:color="auto" w:fill="FFFFFF"/>
          </w:tcPr>
          <w:p w14:paraId="7340A4F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5</w:t>
            </w:r>
          </w:p>
        </w:tc>
        <w:tc>
          <w:tcPr>
            <w:tcW w:w="1710" w:type="dxa"/>
            <w:tcBorders>
              <w:top w:val="single" w:sz="4" w:space="0" w:color="auto"/>
              <w:bottom w:val="single" w:sz="4" w:space="0" w:color="auto"/>
            </w:tcBorders>
            <w:shd w:val="clear" w:color="auto" w:fill="FFFFFF"/>
          </w:tcPr>
          <w:p w14:paraId="1204C53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1</w:t>
            </w:r>
          </w:p>
        </w:tc>
      </w:tr>
      <w:tr w:rsidR="006D0FA0" w:rsidRPr="006D0FA0" w14:paraId="5EE90BB9" w14:textId="77777777" w:rsidTr="006D0FA0">
        <w:tblPrEx>
          <w:tblCellMar>
            <w:top w:w="0" w:type="dxa"/>
            <w:bottom w:w="0" w:type="dxa"/>
          </w:tblCellMar>
        </w:tblPrEx>
        <w:trPr>
          <w:jc w:val="center"/>
        </w:trPr>
        <w:tc>
          <w:tcPr>
            <w:tcW w:w="3172" w:type="dxa"/>
            <w:tcBorders>
              <w:top w:val="single" w:sz="4" w:space="0" w:color="auto"/>
              <w:left w:val="triple" w:sz="4" w:space="0" w:color="auto"/>
              <w:bottom w:val="single" w:sz="4" w:space="0" w:color="auto"/>
            </w:tcBorders>
            <w:shd w:val="clear" w:color="auto" w:fill="FFFFFF"/>
          </w:tcPr>
          <w:p w14:paraId="564505D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befejezett szakmunkásképző iskola, szakiskola</w:t>
            </w:r>
          </w:p>
        </w:tc>
        <w:tc>
          <w:tcPr>
            <w:tcW w:w="1720" w:type="dxa"/>
            <w:tcBorders>
              <w:top w:val="single" w:sz="4" w:space="0" w:color="auto"/>
              <w:bottom w:val="single" w:sz="4" w:space="0" w:color="auto"/>
            </w:tcBorders>
            <w:shd w:val="clear" w:color="auto" w:fill="FFFFFF"/>
          </w:tcPr>
          <w:p w14:paraId="30FE5AF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1710" w:type="dxa"/>
            <w:tcBorders>
              <w:top w:val="single" w:sz="4" w:space="0" w:color="auto"/>
              <w:bottom w:val="single" w:sz="4" w:space="0" w:color="auto"/>
            </w:tcBorders>
            <w:shd w:val="clear" w:color="auto" w:fill="FFFFFF"/>
          </w:tcPr>
          <w:p w14:paraId="28F5206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r>
      <w:tr w:rsidR="006D0FA0" w:rsidRPr="006D0FA0" w14:paraId="34974952" w14:textId="77777777" w:rsidTr="006D0FA0">
        <w:tblPrEx>
          <w:tblCellMar>
            <w:top w:w="0" w:type="dxa"/>
            <w:bottom w:w="0" w:type="dxa"/>
          </w:tblCellMar>
        </w:tblPrEx>
        <w:trPr>
          <w:jc w:val="center"/>
        </w:trPr>
        <w:tc>
          <w:tcPr>
            <w:tcW w:w="3172" w:type="dxa"/>
            <w:tcBorders>
              <w:top w:val="single" w:sz="4" w:space="0" w:color="auto"/>
              <w:left w:val="triple" w:sz="4" w:space="0" w:color="auto"/>
              <w:bottom w:val="single" w:sz="12" w:space="0" w:color="auto"/>
            </w:tcBorders>
            <w:shd w:val="clear" w:color="auto" w:fill="FFFFFF"/>
          </w:tcPr>
          <w:p w14:paraId="2D739F2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felsőfokú iskola, (főiskola, egyetem)</w:t>
            </w:r>
          </w:p>
        </w:tc>
        <w:tc>
          <w:tcPr>
            <w:tcW w:w="1720" w:type="dxa"/>
            <w:tcBorders>
              <w:top w:val="single" w:sz="4" w:space="0" w:color="auto"/>
              <w:bottom w:val="single" w:sz="12" w:space="0" w:color="auto"/>
            </w:tcBorders>
            <w:shd w:val="clear" w:color="auto" w:fill="FFFFFF"/>
          </w:tcPr>
          <w:p w14:paraId="47ADB166"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1710" w:type="dxa"/>
            <w:tcBorders>
              <w:top w:val="single" w:sz="4" w:space="0" w:color="auto"/>
              <w:bottom w:val="single" w:sz="12" w:space="0" w:color="auto"/>
            </w:tcBorders>
            <w:shd w:val="clear" w:color="auto" w:fill="FFFFFF"/>
          </w:tcPr>
          <w:p w14:paraId="6D7B772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r>
      <w:tr w:rsidR="006D0FA0" w:rsidRPr="006D0FA0" w14:paraId="03806224" w14:textId="77777777" w:rsidTr="006D0FA0">
        <w:tblPrEx>
          <w:tblCellMar>
            <w:top w:w="0" w:type="dxa"/>
            <w:bottom w:w="0" w:type="dxa"/>
          </w:tblCellMar>
        </w:tblPrEx>
        <w:trPr>
          <w:jc w:val="center"/>
        </w:trPr>
        <w:tc>
          <w:tcPr>
            <w:tcW w:w="3172" w:type="dxa"/>
            <w:tcBorders>
              <w:top w:val="single" w:sz="12" w:space="0" w:color="auto"/>
              <w:left w:val="triple" w:sz="4" w:space="0" w:color="auto"/>
              <w:bottom w:val="triple" w:sz="4" w:space="0" w:color="auto"/>
            </w:tcBorders>
            <w:shd w:val="clear" w:color="auto" w:fill="BDD6EE"/>
          </w:tcPr>
          <w:p w14:paraId="2AE49825"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bCs/>
                <w:sz w:val="22"/>
                <w:szCs w:val="22"/>
              </w:rPr>
              <w:t xml:space="preserve">összesen </w:t>
            </w:r>
          </w:p>
        </w:tc>
        <w:tc>
          <w:tcPr>
            <w:tcW w:w="1720" w:type="dxa"/>
            <w:tcBorders>
              <w:top w:val="single" w:sz="12" w:space="0" w:color="auto"/>
              <w:bottom w:val="triple" w:sz="4" w:space="0" w:color="auto"/>
            </w:tcBorders>
            <w:shd w:val="clear" w:color="auto" w:fill="BDD6EE"/>
          </w:tcPr>
          <w:p w14:paraId="1EAD969D"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10</w:t>
            </w:r>
          </w:p>
        </w:tc>
        <w:tc>
          <w:tcPr>
            <w:tcW w:w="1710" w:type="dxa"/>
            <w:tcBorders>
              <w:top w:val="single" w:sz="12" w:space="0" w:color="auto"/>
              <w:bottom w:val="triple" w:sz="4" w:space="0" w:color="auto"/>
            </w:tcBorders>
            <w:shd w:val="clear" w:color="auto" w:fill="BDD6EE"/>
          </w:tcPr>
          <w:p w14:paraId="0477D058"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5</w:t>
            </w:r>
          </w:p>
        </w:tc>
      </w:tr>
    </w:tbl>
    <w:p w14:paraId="6F41ABF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456ECEA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Az érintettek iskolai végzettségének belső megoszlása rendkívül homogén képet mutat, mivel a regisztrált személyek kizárólag az alapfokú oktatási szintekhez sorolhatók. A vizsgált körben egyáltalán nincsenek olyan középfokú végzettséggel rendelkező lakosok, akik befejezett szakmunkásképző iskolai, szakiskolai vagy gimnáziumi oklevéllel rendelkeznének. Az alapfokú végzettségeket tekintve fele-fele arányban oszlik meg a befejezett és a befejezetlen általános iskolai tanulmány. A megállapodással rendelkezők közül 5 fő az általános iskola 8 osztályánál kevesebb végzettséggel bír, míg a másik 5 fő sikeresen elvégezte a nyolc osztályt. A humánerőforrás-fejlesztési és munkaerőpiaci programok szempontjából ez az alacsony </w:t>
      </w:r>
      <w:r w:rsidRPr="006D0FA0">
        <w:rPr>
          <w:rFonts w:ascii="Arial" w:hAnsi="Arial" w:cs="Arial"/>
          <w:sz w:val="22"/>
          <w:szCs w:val="22"/>
        </w:rPr>
        <w:lastRenderedPageBreak/>
        <w:t xml:space="preserve">iskolázottsági szint, jelentős </w:t>
      </w:r>
      <w:proofErr w:type="gramStart"/>
      <w:r w:rsidRPr="006D0FA0">
        <w:rPr>
          <w:rFonts w:ascii="Arial" w:hAnsi="Arial" w:cs="Arial"/>
          <w:sz w:val="22"/>
          <w:szCs w:val="22"/>
        </w:rPr>
        <w:t>strukturális</w:t>
      </w:r>
      <w:proofErr w:type="gramEnd"/>
      <w:r w:rsidRPr="006D0FA0">
        <w:rPr>
          <w:rFonts w:ascii="Arial" w:hAnsi="Arial" w:cs="Arial"/>
          <w:sz w:val="22"/>
          <w:szCs w:val="22"/>
        </w:rPr>
        <w:t xml:space="preserve"> hátrányt és célzott felzárkóztatási igényt jelez. A statisztika legfontosabb sajátossága a kiskorúak kiugróan magas aránya a csoporton belül. Az összes együttműködő partner felét, vagyis pontosan 5 főt a 0–17 éves korosztály teszi ki. Ebben a kiskorú alcsoportban 4 fő még az általános iskola 8 osztályát sem végezte el, és mindössze 1 fő rendelkezik befejezett általános iskolai tanulmányokkal. Ez a magas fiatalkorú létszám arra utal, hogy a megállapodások jelentős része tanköteles korú vagy korai iskolaelhagyással veszélyeztetett gyermekeket érint, akiknél az elsődleges szakmai cél az iskolarendszerben tartás vagy az alapfokú tanulmányok pótlása.</w:t>
      </w:r>
    </w:p>
    <w:p w14:paraId="46FA2E2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06C8D646" w14:textId="77777777" w:rsidR="006D0FA0" w:rsidRPr="006D0FA0" w:rsidRDefault="006D0FA0" w:rsidP="006D0FA0">
      <w:pPr>
        <w:autoSpaceDE w:val="0"/>
        <w:autoSpaceDN w:val="0"/>
        <w:adjustRightInd w:val="0"/>
        <w:spacing w:line="276" w:lineRule="auto"/>
        <w:jc w:val="both"/>
        <w:rPr>
          <w:rFonts w:ascii="Arial" w:hAnsi="Arial" w:cs="Arial"/>
          <w:b/>
          <w:bCs/>
          <w:i/>
          <w:sz w:val="22"/>
          <w:szCs w:val="22"/>
        </w:rPr>
      </w:pPr>
      <w:r w:rsidRPr="006D0FA0">
        <w:rPr>
          <w:rFonts w:ascii="Arial" w:hAnsi="Arial" w:cs="Arial"/>
          <w:b/>
          <w:bCs/>
          <w:i/>
          <w:sz w:val="22"/>
          <w:szCs w:val="22"/>
        </w:rPr>
        <w:t>A szolgáltatást igénybe vevő családok száma, a család összetétele szerint a 2025-ös évben (megállapodással rendelkezők) Alsónyék községben</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27"/>
        <w:gridCol w:w="2986"/>
      </w:tblGrid>
      <w:tr w:rsidR="006D0FA0" w:rsidRPr="006D0FA0" w14:paraId="14367943" w14:textId="77777777" w:rsidTr="006D0FA0">
        <w:tblPrEx>
          <w:tblCellMar>
            <w:top w:w="0" w:type="dxa"/>
            <w:bottom w:w="0" w:type="dxa"/>
          </w:tblCellMar>
        </w:tblPrEx>
        <w:trPr>
          <w:trHeight w:val="324"/>
          <w:jc w:val="center"/>
        </w:trPr>
        <w:tc>
          <w:tcPr>
            <w:tcW w:w="5627" w:type="dxa"/>
            <w:tcBorders>
              <w:top w:val="triple" w:sz="4" w:space="0" w:color="auto"/>
              <w:left w:val="triple" w:sz="4" w:space="0" w:color="auto"/>
              <w:bottom w:val="single" w:sz="12" w:space="0" w:color="auto"/>
              <w:right w:val="single" w:sz="4" w:space="0" w:color="auto"/>
            </w:tcBorders>
            <w:shd w:val="clear" w:color="auto" w:fill="BDD6EE"/>
          </w:tcPr>
          <w:p w14:paraId="61D101EF"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családi összetétel</w:t>
            </w:r>
          </w:p>
        </w:tc>
        <w:tc>
          <w:tcPr>
            <w:tcW w:w="2986" w:type="dxa"/>
            <w:tcBorders>
              <w:top w:val="triple" w:sz="4" w:space="0" w:color="auto"/>
              <w:left w:val="single" w:sz="4" w:space="0" w:color="auto"/>
              <w:bottom w:val="single" w:sz="12" w:space="0" w:color="auto"/>
              <w:right w:val="triple" w:sz="4" w:space="0" w:color="auto"/>
            </w:tcBorders>
            <w:shd w:val="clear" w:color="auto" w:fill="BDD6EE"/>
          </w:tcPr>
          <w:p w14:paraId="2A442B1B"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családok száma</w:t>
            </w:r>
          </w:p>
        </w:tc>
      </w:tr>
      <w:tr w:rsidR="006D0FA0" w:rsidRPr="006D0FA0" w14:paraId="7A61E405" w14:textId="77777777" w:rsidTr="006D0FA0">
        <w:tblPrEx>
          <w:tblCellMar>
            <w:top w:w="0" w:type="dxa"/>
            <w:bottom w:w="0" w:type="dxa"/>
          </w:tblCellMar>
        </w:tblPrEx>
        <w:trPr>
          <w:jc w:val="center"/>
        </w:trPr>
        <w:tc>
          <w:tcPr>
            <w:tcW w:w="5627" w:type="dxa"/>
            <w:tcBorders>
              <w:top w:val="single" w:sz="12" w:space="0" w:color="auto"/>
              <w:left w:val="triple" w:sz="4" w:space="0" w:color="auto"/>
              <w:bottom w:val="single" w:sz="4" w:space="0" w:color="auto"/>
              <w:right w:val="single" w:sz="4" w:space="0" w:color="auto"/>
            </w:tcBorders>
            <w:shd w:val="clear" w:color="auto" w:fill="FFFFFF"/>
          </w:tcPr>
          <w:p w14:paraId="08D6B9A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egyedül élő</w:t>
            </w:r>
          </w:p>
        </w:tc>
        <w:tc>
          <w:tcPr>
            <w:tcW w:w="2986" w:type="dxa"/>
            <w:tcBorders>
              <w:top w:val="single" w:sz="12" w:space="0" w:color="auto"/>
              <w:left w:val="single" w:sz="4" w:space="0" w:color="auto"/>
              <w:bottom w:val="single" w:sz="4" w:space="0" w:color="auto"/>
              <w:right w:val="triple" w:sz="4" w:space="0" w:color="auto"/>
            </w:tcBorders>
            <w:shd w:val="clear" w:color="auto" w:fill="FFFFFF"/>
          </w:tcPr>
          <w:p w14:paraId="309C61D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r>
      <w:tr w:rsidR="006D0FA0" w:rsidRPr="006D0FA0" w14:paraId="0EDBA4DA" w14:textId="77777777" w:rsidTr="006D0FA0">
        <w:tblPrEx>
          <w:tblCellMar>
            <w:top w:w="0" w:type="dxa"/>
            <w:bottom w:w="0" w:type="dxa"/>
          </w:tblCellMar>
        </w:tblPrEx>
        <w:trPr>
          <w:jc w:val="center"/>
        </w:trPr>
        <w:tc>
          <w:tcPr>
            <w:tcW w:w="5627" w:type="dxa"/>
            <w:tcBorders>
              <w:top w:val="single" w:sz="4" w:space="0" w:color="auto"/>
              <w:left w:val="triple" w:sz="4" w:space="0" w:color="auto"/>
              <w:bottom w:val="single" w:sz="4" w:space="0" w:color="auto"/>
              <w:right w:val="single" w:sz="4" w:space="0" w:color="auto"/>
            </w:tcBorders>
            <w:shd w:val="clear" w:color="auto" w:fill="FFFFFF"/>
          </w:tcPr>
          <w:p w14:paraId="1875842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házastársi (élettársi) kapcsolatban együtt élők 1-2 gyermekkel (eltartott fiatal felnőttel)</w:t>
            </w:r>
          </w:p>
        </w:tc>
        <w:tc>
          <w:tcPr>
            <w:tcW w:w="2986" w:type="dxa"/>
            <w:tcBorders>
              <w:top w:val="single" w:sz="4" w:space="0" w:color="auto"/>
              <w:left w:val="single" w:sz="4" w:space="0" w:color="auto"/>
              <w:bottom w:val="single" w:sz="4" w:space="0" w:color="auto"/>
              <w:right w:val="triple" w:sz="4" w:space="0" w:color="auto"/>
            </w:tcBorders>
            <w:shd w:val="clear" w:color="auto" w:fill="FFFFFF"/>
          </w:tcPr>
          <w:p w14:paraId="6F5AF0F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2</w:t>
            </w:r>
          </w:p>
        </w:tc>
      </w:tr>
      <w:tr w:rsidR="006D0FA0" w:rsidRPr="006D0FA0" w14:paraId="29CDEC9F" w14:textId="77777777" w:rsidTr="006D0FA0">
        <w:tblPrEx>
          <w:tblCellMar>
            <w:top w:w="0" w:type="dxa"/>
            <w:bottom w:w="0" w:type="dxa"/>
          </w:tblCellMar>
        </w:tblPrEx>
        <w:trPr>
          <w:trHeight w:val="594"/>
          <w:jc w:val="center"/>
        </w:trPr>
        <w:tc>
          <w:tcPr>
            <w:tcW w:w="5627" w:type="dxa"/>
            <w:tcBorders>
              <w:top w:val="single" w:sz="4" w:space="0" w:color="auto"/>
              <w:left w:val="triple" w:sz="4" w:space="0" w:color="auto"/>
              <w:bottom w:val="single" w:sz="4" w:space="0" w:color="auto"/>
              <w:right w:val="single" w:sz="4" w:space="0" w:color="auto"/>
            </w:tcBorders>
            <w:shd w:val="clear" w:color="auto" w:fill="FFFFFF"/>
          </w:tcPr>
          <w:p w14:paraId="1B5006C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házastársi (élettársi) kapcsolatban együtt élők 3 vagy több gyermekkel (eltartott fiatal felnőttel)</w:t>
            </w:r>
          </w:p>
        </w:tc>
        <w:tc>
          <w:tcPr>
            <w:tcW w:w="2986" w:type="dxa"/>
            <w:tcBorders>
              <w:top w:val="single" w:sz="4" w:space="0" w:color="auto"/>
              <w:left w:val="single" w:sz="4" w:space="0" w:color="auto"/>
              <w:bottom w:val="single" w:sz="4" w:space="0" w:color="auto"/>
              <w:right w:val="triple" w:sz="4" w:space="0" w:color="auto"/>
            </w:tcBorders>
            <w:shd w:val="clear" w:color="auto" w:fill="FFFFFF"/>
          </w:tcPr>
          <w:p w14:paraId="681FDF7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1</w:t>
            </w:r>
          </w:p>
        </w:tc>
      </w:tr>
      <w:tr w:rsidR="006D0FA0" w:rsidRPr="006D0FA0" w14:paraId="448BF92A" w14:textId="77777777" w:rsidTr="006D0FA0">
        <w:tblPrEx>
          <w:tblCellMar>
            <w:top w:w="0" w:type="dxa"/>
            <w:bottom w:w="0" w:type="dxa"/>
          </w:tblCellMar>
        </w:tblPrEx>
        <w:trPr>
          <w:trHeight w:val="575"/>
          <w:jc w:val="center"/>
        </w:trPr>
        <w:tc>
          <w:tcPr>
            <w:tcW w:w="5627" w:type="dxa"/>
            <w:tcBorders>
              <w:top w:val="single" w:sz="4" w:space="0" w:color="auto"/>
              <w:left w:val="triple" w:sz="4" w:space="0" w:color="auto"/>
              <w:bottom w:val="single" w:sz="4" w:space="0" w:color="auto"/>
              <w:right w:val="single" w:sz="4" w:space="0" w:color="auto"/>
            </w:tcBorders>
            <w:shd w:val="clear" w:color="auto" w:fill="FFFFFF"/>
          </w:tcPr>
          <w:p w14:paraId="5BFB4F4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egy szülő/ törvényes képviselő 1-2 gyermekkel (eltartott fiatal felnőttel)</w:t>
            </w:r>
          </w:p>
        </w:tc>
        <w:tc>
          <w:tcPr>
            <w:tcW w:w="2986" w:type="dxa"/>
            <w:tcBorders>
              <w:top w:val="single" w:sz="4" w:space="0" w:color="auto"/>
              <w:left w:val="single" w:sz="4" w:space="0" w:color="auto"/>
              <w:bottom w:val="single" w:sz="4" w:space="0" w:color="auto"/>
              <w:right w:val="triple" w:sz="4" w:space="0" w:color="auto"/>
            </w:tcBorders>
            <w:shd w:val="clear" w:color="auto" w:fill="FFFFFF"/>
          </w:tcPr>
          <w:p w14:paraId="531E180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r>
      <w:tr w:rsidR="006D0FA0" w:rsidRPr="006D0FA0" w14:paraId="4320146A" w14:textId="77777777" w:rsidTr="006D0FA0">
        <w:tblPrEx>
          <w:tblCellMar>
            <w:top w:w="0" w:type="dxa"/>
            <w:bottom w:w="0" w:type="dxa"/>
          </w:tblCellMar>
        </w:tblPrEx>
        <w:trPr>
          <w:trHeight w:val="300"/>
          <w:jc w:val="center"/>
        </w:trPr>
        <w:tc>
          <w:tcPr>
            <w:tcW w:w="5627" w:type="dxa"/>
            <w:tcBorders>
              <w:top w:val="single" w:sz="4" w:space="0" w:color="auto"/>
              <w:left w:val="triple" w:sz="4" w:space="0" w:color="auto"/>
              <w:bottom w:val="single" w:sz="4" w:space="0" w:color="auto"/>
              <w:right w:val="single" w:sz="4" w:space="0" w:color="auto"/>
            </w:tcBorders>
            <w:shd w:val="clear" w:color="auto" w:fill="FFFFFF"/>
          </w:tcPr>
          <w:p w14:paraId="48E2A47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egyéb</w:t>
            </w:r>
          </w:p>
        </w:tc>
        <w:tc>
          <w:tcPr>
            <w:tcW w:w="2986" w:type="dxa"/>
            <w:tcBorders>
              <w:top w:val="single" w:sz="4" w:space="0" w:color="auto"/>
              <w:left w:val="single" w:sz="4" w:space="0" w:color="auto"/>
              <w:bottom w:val="single" w:sz="4" w:space="0" w:color="auto"/>
              <w:right w:val="triple" w:sz="4" w:space="0" w:color="auto"/>
            </w:tcBorders>
            <w:shd w:val="clear" w:color="auto" w:fill="FFFFFF"/>
          </w:tcPr>
          <w:p w14:paraId="39CB30E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2</w:t>
            </w:r>
          </w:p>
        </w:tc>
      </w:tr>
      <w:tr w:rsidR="006D0FA0" w:rsidRPr="006D0FA0" w14:paraId="5D6D0B3D" w14:textId="77777777" w:rsidTr="006D0FA0">
        <w:tblPrEx>
          <w:tblCellMar>
            <w:top w:w="0" w:type="dxa"/>
            <w:bottom w:w="0" w:type="dxa"/>
          </w:tblCellMar>
        </w:tblPrEx>
        <w:trPr>
          <w:jc w:val="center"/>
        </w:trPr>
        <w:tc>
          <w:tcPr>
            <w:tcW w:w="5627" w:type="dxa"/>
            <w:tcBorders>
              <w:top w:val="single" w:sz="12" w:space="0" w:color="auto"/>
              <w:left w:val="triple" w:sz="4" w:space="0" w:color="auto"/>
              <w:bottom w:val="triple" w:sz="4" w:space="0" w:color="auto"/>
              <w:right w:val="single" w:sz="4" w:space="0" w:color="auto"/>
            </w:tcBorders>
            <w:shd w:val="clear" w:color="auto" w:fill="BDD6EE"/>
          </w:tcPr>
          <w:p w14:paraId="40BC0212"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t xml:space="preserve">összesen </w:t>
            </w:r>
          </w:p>
        </w:tc>
        <w:tc>
          <w:tcPr>
            <w:tcW w:w="2986" w:type="dxa"/>
            <w:tcBorders>
              <w:top w:val="single" w:sz="12" w:space="0" w:color="auto"/>
              <w:left w:val="single" w:sz="4" w:space="0" w:color="auto"/>
              <w:bottom w:val="triple" w:sz="4" w:space="0" w:color="auto"/>
              <w:right w:val="triple" w:sz="4" w:space="0" w:color="auto"/>
            </w:tcBorders>
            <w:shd w:val="clear" w:color="auto" w:fill="BDD6EE"/>
          </w:tcPr>
          <w:p w14:paraId="07A84508"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5</w:t>
            </w:r>
          </w:p>
        </w:tc>
      </w:tr>
    </w:tbl>
    <w:p w14:paraId="3B54FA0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4607BFD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családi összetétel szerinti megoszlás azt mutatja, hogy a támogatott vagy gondozott körben kizárólag a </w:t>
      </w:r>
      <w:proofErr w:type="spellStart"/>
      <w:r w:rsidRPr="006D0FA0">
        <w:rPr>
          <w:rFonts w:ascii="Arial" w:hAnsi="Arial" w:cs="Arial"/>
          <w:sz w:val="22"/>
          <w:szCs w:val="22"/>
        </w:rPr>
        <w:t>kétszülős</w:t>
      </w:r>
      <w:proofErr w:type="spellEnd"/>
      <w:r w:rsidRPr="006D0FA0">
        <w:rPr>
          <w:rFonts w:ascii="Arial" w:hAnsi="Arial" w:cs="Arial"/>
          <w:sz w:val="22"/>
          <w:szCs w:val="22"/>
        </w:rPr>
        <w:t xml:space="preserve"> (házastársi vagy élettársi) modellek, valamint a nem hagyományos vagy egyéb típusú háztartások jelennek meg. Ezzel szemben a statisztikai adatok alapján a vizsgált időszakban egyetlen egyedülálló szülő vagy törvényes képviselő sem állt fennálló együttműködési megállapodás alatt, függetlenül attól, hogy hány gyermeket nevel.</w:t>
      </w:r>
    </w:p>
    <w:p w14:paraId="3257A64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regisztrált esetekből 2 családban 1–2 gyermek, míg 1 családban 3 vagy több gyermek él a szülőkkel közös háztartásban. Ez a megoszlás rámutat arra, hogy az érintett párkapcsolatok esetében a kisebb létszámú és a nagycsaládos </w:t>
      </w:r>
      <w:proofErr w:type="gramStart"/>
      <w:r w:rsidRPr="006D0FA0">
        <w:rPr>
          <w:rFonts w:ascii="Arial" w:hAnsi="Arial" w:cs="Arial"/>
          <w:sz w:val="22"/>
          <w:szCs w:val="22"/>
        </w:rPr>
        <w:t>struktúra</w:t>
      </w:r>
      <w:proofErr w:type="gramEnd"/>
      <w:r w:rsidRPr="006D0FA0">
        <w:rPr>
          <w:rFonts w:ascii="Arial" w:hAnsi="Arial" w:cs="Arial"/>
          <w:sz w:val="22"/>
          <w:szCs w:val="22"/>
        </w:rPr>
        <w:t xml:space="preserve"> egyaránt jelen van a helyi ellátórendszerben. A kiskorúak magas aránya </w:t>
      </w:r>
      <w:proofErr w:type="gramStart"/>
      <w:r w:rsidRPr="006D0FA0">
        <w:rPr>
          <w:rFonts w:ascii="Arial" w:hAnsi="Arial" w:cs="Arial"/>
          <w:sz w:val="22"/>
          <w:szCs w:val="22"/>
        </w:rPr>
        <w:t>ezen</w:t>
      </w:r>
      <w:proofErr w:type="gramEnd"/>
      <w:r w:rsidRPr="006D0FA0">
        <w:rPr>
          <w:rFonts w:ascii="Arial" w:hAnsi="Arial" w:cs="Arial"/>
          <w:sz w:val="22"/>
          <w:szCs w:val="22"/>
        </w:rPr>
        <w:t xml:space="preserve"> háztartásokban közvetlen összefüggést mutat a korábbi oktatási adatokkal.</w:t>
      </w:r>
    </w:p>
    <w:p w14:paraId="6791A47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statisztika másik jelentős részét az egyéb </w:t>
      </w:r>
      <w:proofErr w:type="gramStart"/>
      <w:r w:rsidRPr="006D0FA0">
        <w:rPr>
          <w:rFonts w:ascii="Arial" w:hAnsi="Arial" w:cs="Arial"/>
          <w:sz w:val="22"/>
          <w:szCs w:val="22"/>
        </w:rPr>
        <w:t>kategóriába</w:t>
      </w:r>
      <w:proofErr w:type="gramEnd"/>
      <w:r w:rsidRPr="006D0FA0">
        <w:rPr>
          <w:rFonts w:ascii="Arial" w:hAnsi="Arial" w:cs="Arial"/>
          <w:sz w:val="22"/>
          <w:szCs w:val="22"/>
        </w:rPr>
        <w:t xml:space="preserve"> sorolt háztartások adják, amelyek száma szintén 2. Ez a csoport olyan </w:t>
      </w:r>
      <w:proofErr w:type="gramStart"/>
      <w:r w:rsidRPr="006D0FA0">
        <w:rPr>
          <w:rFonts w:ascii="Arial" w:hAnsi="Arial" w:cs="Arial"/>
          <w:sz w:val="22"/>
          <w:szCs w:val="22"/>
        </w:rPr>
        <w:t>speciális</w:t>
      </w:r>
      <w:proofErr w:type="gramEnd"/>
      <w:r w:rsidRPr="006D0FA0">
        <w:rPr>
          <w:rFonts w:ascii="Arial" w:hAnsi="Arial" w:cs="Arial"/>
          <w:sz w:val="22"/>
          <w:szCs w:val="22"/>
        </w:rPr>
        <w:t xml:space="preserve"> családi vagy lakhatási struktúrákat takar, amelyek nem felelnek meg a hagyományos szülő-gyermek felállásnak. Ide tartozhatnak a mozaikcsaládok, a nagyszülői, rokoni vagy gyámsági alapon szerveződő háztartások, illetve az olyan együttélési formák, ahol eltartott fiatal felnőttek vagy egyéb hozzátartozók élnek együtt. Az egyéb háztartások magas aránya a településen a </w:t>
      </w:r>
      <w:proofErr w:type="gramStart"/>
      <w:r w:rsidRPr="006D0FA0">
        <w:rPr>
          <w:rFonts w:ascii="Arial" w:hAnsi="Arial" w:cs="Arial"/>
          <w:sz w:val="22"/>
          <w:szCs w:val="22"/>
        </w:rPr>
        <w:t>komplex</w:t>
      </w:r>
      <w:proofErr w:type="gramEnd"/>
      <w:r w:rsidRPr="006D0FA0">
        <w:rPr>
          <w:rFonts w:ascii="Arial" w:hAnsi="Arial" w:cs="Arial"/>
          <w:sz w:val="22"/>
          <w:szCs w:val="22"/>
        </w:rPr>
        <w:t>, egyedi kezelést igénylő élethelyzetek jelenlétét igazolja.</w:t>
      </w:r>
    </w:p>
    <w:p w14:paraId="596034F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5ADBB9BF" w14:textId="77777777" w:rsidR="006D0FA0" w:rsidRPr="006D0FA0" w:rsidRDefault="006D0FA0" w:rsidP="006D0FA0">
      <w:pPr>
        <w:autoSpaceDE w:val="0"/>
        <w:autoSpaceDN w:val="0"/>
        <w:adjustRightInd w:val="0"/>
        <w:spacing w:line="276" w:lineRule="auto"/>
        <w:jc w:val="both"/>
        <w:rPr>
          <w:rFonts w:ascii="Arial" w:hAnsi="Arial" w:cs="Arial"/>
          <w:b/>
          <w:bCs/>
          <w:i/>
          <w:sz w:val="22"/>
          <w:szCs w:val="22"/>
        </w:rPr>
      </w:pPr>
      <w:r w:rsidRPr="006D0FA0">
        <w:rPr>
          <w:rFonts w:ascii="Arial" w:hAnsi="Arial" w:cs="Arial"/>
          <w:b/>
          <w:bCs/>
          <w:i/>
          <w:sz w:val="22"/>
          <w:szCs w:val="22"/>
        </w:rPr>
        <w:t>A Szolgálatnál ellátott hatósági ügyben nem érintett bántalmazott és elhanyagolt kiskorúak száma a 2025-ös évben Alsónyék községben</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649"/>
        <w:gridCol w:w="1859"/>
        <w:gridCol w:w="1136"/>
        <w:gridCol w:w="994"/>
        <w:gridCol w:w="1217"/>
        <w:gridCol w:w="1017"/>
        <w:gridCol w:w="784"/>
      </w:tblGrid>
      <w:tr w:rsidR="006D0FA0" w:rsidRPr="006D0FA0" w14:paraId="217DEAA9" w14:textId="77777777" w:rsidTr="006D0FA0">
        <w:tblPrEx>
          <w:tblCellMar>
            <w:top w:w="0" w:type="dxa"/>
            <w:bottom w:w="0" w:type="dxa"/>
          </w:tblCellMar>
        </w:tblPrEx>
        <w:trPr>
          <w:trHeight w:val="269"/>
          <w:jc w:val="center"/>
        </w:trPr>
        <w:tc>
          <w:tcPr>
            <w:tcW w:w="3508" w:type="dxa"/>
            <w:gridSpan w:val="2"/>
            <w:vMerge w:val="restart"/>
            <w:tcBorders>
              <w:top w:val="triple" w:sz="4" w:space="0" w:color="auto"/>
              <w:left w:val="triple" w:sz="4" w:space="0" w:color="auto"/>
              <w:right w:val="single" w:sz="12" w:space="0" w:color="auto"/>
            </w:tcBorders>
            <w:shd w:val="clear" w:color="auto" w:fill="BDD6EE"/>
          </w:tcPr>
          <w:p w14:paraId="3A71B711"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megnevezés</w:t>
            </w:r>
          </w:p>
        </w:tc>
        <w:tc>
          <w:tcPr>
            <w:tcW w:w="3347" w:type="dxa"/>
            <w:gridSpan w:val="3"/>
            <w:tcBorders>
              <w:top w:val="triple" w:sz="4" w:space="0" w:color="auto"/>
              <w:left w:val="single" w:sz="12" w:space="0" w:color="auto"/>
              <w:bottom w:val="single" w:sz="12" w:space="0" w:color="auto"/>
              <w:right w:val="single" w:sz="12" w:space="0" w:color="auto"/>
            </w:tcBorders>
            <w:shd w:val="clear" w:color="auto" w:fill="BDD6EE"/>
          </w:tcPr>
          <w:p w14:paraId="3788E97C"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 xml:space="preserve"> bántalmazott</w:t>
            </w:r>
          </w:p>
        </w:tc>
        <w:tc>
          <w:tcPr>
            <w:tcW w:w="1801" w:type="dxa"/>
            <w:gridSpan w:val="2"/>
            <w:tcBorders>
              <w:top w:val="triple" w:sz="4" w:space="0" w:color="auto"/>
              <w:left w:val="single" w:sz="12" w:space="0" w:color="auto"/>
              <w:bottom w:val="single" w:sz="12" w:space="0" w:color="auto"/>
              <w:right w:val="triple" w:sz="4" w:space="0" w:color="auto"/>
            </w:tcBorders>
            <w:shd w:val="clear" w:color="auto" w:fill="BDD6EE"/>
          </w:tcPr>
          <w:p w14:paraId="1A71F984"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 xml:space="preserve"> elhanyagolt</w:t>
            </w:r>
          </w:p>
        </w:tc>
      </w:tr>
      <w:tr w:rsidR="006D0FA0" w:rsidRPr="006D0FA0" w14:paraId="362EBE23" w14:textId="77777777" w:rsidTr="006D0FA0">
        <w:tblPrEx>
          <w:tblCellMar>
            <w:top w:w="0" w:type="dxa"/>
            <w:bottom w:w="0" w:type="dxa"/>
          </w:tblCellMar>
        </w:tblPrEx>
        <w:trPr>
          <w:trHeight w:val="269"/>
          <w:jc w:val="center"/>
        </w:trPr>
        <w:tc>
          <w:tcPr>
            <w:tcW w:w="3508" w:type="dxa"/>
            <w:gridSpan w:val="2"/>
            <w:vMerge/>
            <w:tcBorders>
              <w:left w:val="triple" w:sz="4" w:space="0" w:color="auto"/>
              <w:right w:val="single" w:sz="12" w:space="0" w:color="auto"/>
            </w:tcBorders>
            <w:shd w:val="clear" w:color="auto" w:fill="BDD6EE"/>
          </w:tcPr>
          <w:p w14:paraId="76A02796"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p>
        </w:tc>
        <w:tc>
          <w:tcPr>
            <w:tcW w:w="5148" w:type="dxa"/>
            <w:gridSpan w:val="5"/>
            <w:tcBorders>
              <w:top w:val="single" w:sz="12" w:space="0" w:color="auto"/>
              <w:left w:val="single" w:sz="12" w:space="0" w:color="auto"/>
              <w:bottom w:val="single" w:sz="12" w:space="0" w:color="auto"/>
              <w:right w:val="triple" w:sz="4" w:space="0" w:color="auto"/>
            </w:tcBorders>
            <w:shd w:val="clear" w:color="auto" w:fill="BDD6EE"/>
          </w:tcPr>
          <w:p w14:paraId="791BAFA8"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kiskorúak száma</w:t>
            </w:r>
          </w:p>
        </w:tc>
      </w:tr>
      <w:tr w:rsidR="006D0FA0" w:rsidRPr="006D0FA0" w14:paraId="3BC29CD7" w14:textId="77777777" w:rsidTr="006D0FA0">
        <w:tblPrEx>
          <w:tblCellMar>
            <w:top w:w="0" w:type="dxa"/>
            <w:bottom w:w="0" w:type="dxa"/>
          </w:tblCellMar>
        </w:tblPrEx>
        <w:trPr>
          <w:trHeight w:val="269"/>
          <w:jc w:val="center"/>
        </w:trPr>
        <w:tc>
          <w:tcPr>
            <w:tcW w:w="3508" w:type="dxa"/>
            <w:gridSpan w:val="2"/>
            <w:vMerge/>
            <w:tcBorders>
              <w:left w:val="triple" w:sz="4" w:space="0" w:color="auto"/>
              <w:bottom w:val="single" w:sz="12" w:space="0" w:color="auto"/>
              <w:right w:val="single" w:sz="12" w:space="0" w:color="auto"/>
            </w:tcBorders>
            <w:shd w:val="clear" w:color="auto" w:fill="BDD6EE"/>
          </w:tcPr>
          <w:p w14:paraId="3A41132A"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p>
        </w:tc>
        <w:tc>
          <w:tcPr>
            <w:tcW w:w="1136" w:type="dxa"/>
            <w:tcBorders>
              <w:top w:val="single" w:sz="12" w:space="0" w:color="auto"/>
              <w:left w:val="single" w:sz="12" w:space="0" w:color="auto"/>
              <w:bottom w:val="single" w:sz="12" w:space="0" w:color="auto"/>
              <w:right w:val="single" w:sz="12" w:space="0" w:color="auto"/>
            </w:tcBorders>
            <w:shd w:val="clear" w:color="auto" w:fill="BDD6EE"/>
          </w:tcPr>
          <w:p w14:paraId="6D8912EA"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fizikai</w:t>
            </w:r>
          </w:p>
        </w:tc>
        <w:tc>
          <w:tcPr>
            <w:tcW w:w="994" w:type="dxa"/>
            <w:tcBorders>
              <w:top w:val="single" w:sz="12" w:space="0" w:color="auto"/>
              <w:left w:val="single" w:sz="12" w:space="0" w:color="auto"/>
              <w:bottom w:val="single" w:sz="12" w:space="0" w:color="auto"/>
              <w:right w:val="single" w:sz="12" w:space="0" w:color="auto"/>
            </w:tcBorders>
            <w:shd w:val="clear" w:color="auto" w:fill="BDD6EE"/>
          </w:tcPr>
          <w:p w14:paraId="3EA780FC"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lelki</w:t>
            </w:r>
          </w:p>
        </w:tc>
        <w:tc>
          <w:tcPr>
            <w:tcW w:w="1217" w:type="dxa"/>
            <w:tcBorders>
              <w:top w:val="single" w:sz="12" w:space="0" w:color="auto"/>
              <w:left w:val="single" w:sz="12" w:space="0" w:color="auto"/>
              <w:bottom w:val="single" w:sz="12" w:space="0" w:color="auto"/>
              <w:right w:val="triple" w:sz="4" w:space="0" w:color="auto"/>
            </w:tcBorders>
            <w:shd w:val="clear" w:color="auto" w:fill="BDD6EE"/>
          </w:tcPr>
          <w:p w14:paraId="3B0C25A1"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szexuális</w:t>
            </w:r>
          </w:p>
        </w:tc>
        <w:tc>
          <w:tcPr>
            <w:tcW w:w="1017" w:type="dxa"/>
            <w:tcBorders>
              <w:top w:val="single" w:sz="12" w:space="0" w:color="auto"/>
              <w:left w:val="triple" w:sz="4" w:space="0" w:color="auto"/>
              <w:bottom w:val="single" w:sz="12" w:space="0" w:color="auto"/>
              <w:right w:val="single" w:sz="12" w:space="0" w:color="auto"/>
            </w:tcBorders>
            <w:shd w:val="clear" w:color="auto" w:fill="BDD6EE"/>
          </w:tcPr>
          <w:p w14:paraId="5C0C6269"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fizikai</w:t>
            </w:r>
          </w:p>
        </w:tc>
        <w:tc>
          <w:tcPr>
            <w:tcW w:w="784" w:type="dxa"/>
            <w:tcBorders>
              <w:top w:val="single" w:sz="12" w:space="0" w:color="auto"/>
              <w:left w:val="single" w:sz="12" w:space="0" w:color="auto"/>
              <w:bottom w:val="single" w:sz="12" w:space="0" w:color="auto"/>
              <w:right w:val="triple" w:sz="4" w:space="0" w:color="auto"/>
            </w:tcBorders>
            <w:shd w:val="clear" w:color="auto" w:fill="BDD6EE"/>
          </w:tcPr>
          <w:p w14:paraId="62283693"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lelki</w:t>
            </w:r>
          </w:p>
        </w:tc>
      </w:tr>
      <w:tr w:rsidR="006D0FA0" w:rsidRPr="006D0FA0" w14:paraId="478214BC" w14:textId="77777777" w:rsidTr="006D0FA0">
        <w:tblPrEx>
          <w:tblCellMar>
            <w:top w:w="0" w:type="dxa"/>
            <w:bottom w:w="0" w:type="dxa"/>
          </w:tblCellMar>
        </w:tblPrEx>
        <w:trPr>
          <w:jc w:val="center"/>
        </w:trPr>
        <w:tc>
          <w:tcPr>
            <w:tcW w:w="1649" w:type="dxa"/>
            <w:vMerge w:val="restart"/>
            <w:tcBorders>
              <w:top w:val="single" w:sz="12" w:space="0" w:color="auto"/>
              <w:left w:val="triple" w:sz="4" w:space="0" w:color="auto"/>
            </w:tcBorders>
            <w:shd w:val="clear" w:color="auto" w:fill="FFFFFF"/>
          </w:tcPr>
          <w:p w14:paraId="3407AC1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25629D5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533BE7E7"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lastRenderedPageBreak/>
              <w:t>családon belül</w:t>
            </w:r>
          </w:p>
        </w:tc>
        <w:tc>
          <w:tcPr>
            <w:tcW w:w="1859" w:type="dxa"/>
            <w:tcBorders>
              <w:top w:val="single" w:sz="12" w:space="0" w:color="auto"/>
            </w:tcBorders>
            <w:shd w:val="clear" w:color="auto" w:fill="FFFFFF"/>
          </w:tcPr>
          <w:p w14:paraId="3C3C711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lastRenderedPageBreak/>
              <w:t>szülő által</w:t>
            </w:r>
          </w:p>
        </w:tc>
        <w:tc>
          <w:tcPr>
            <w:tcW w:w="1136" w:type="dxa"/>
            <w:tcBorders>
              <w:top w:val="single" w:sz="12" w:space="0" w:color="auto"/>
            </w:tcBorders>
            <w:shd w:val="clear" w:color="auto" w:fill="FFFFFF"/>
          </w:tcPr>
          <w:p w14:paraId="75CA857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994" w:type="dxa"/>
            <w:tcBorders>
              <w:top w:val="single" w:sz="12" w:space="0" w:color="auto"/>
            </w:tcBorders>
            <w:shd w:val="clear" w:color="auto" w:fill="FFFFFF"/>
          </w:tcPr>
          <w:p w14:paraId="756E524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1217" w:type="dxa"/>
            <w:tcBorders>
              <w:top w:val="single" w:sz="12" w:space="0" w:color="auto"/>
              <w:right w:val="triple" w:sz="4" w:space="0" w:color="auto"/>
            </w:tcBorders>
            <w:shd w:val="clear" w:color="auto" w:fill="FFFFFF"/>
          </w:tcPr>
          <w:p w14:paraId="2458901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1017" w:type="dxa"/>
            <w:tcBorders>
              <w:top w:val="single" w:sz="12" w:space="0" w:color="auto"/>
              <w:left w:val="triple" w:sz="4" w:space="0" w:color="auto"/>
            </w:tcBorders>
            <w:shd w:val="clear" w:color="auto" w:fill="FFFFFF"/>
          </w:tcPr>
          <w:p w14:paraId="749DACA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2</w:t>
            </w:r>
          </w:p>
        </w:tc>
        <w:tc>
          <w:tcPr>
            <w:tcW w:w="784" w:type="dxa"/>
            <w:tcBorders>
              <w:top w:val="single" w:sz="12" w:space="0" w:color="auto"/>
              <w:right w:val="triple" w:sz="4" w:space="0" w:color="auto"/>
            </w:tcBorders>
            <w:shd w:val="clear" w:color="auto" w:fill="FFFFFF"/>
          </w:tcPr>
          <w:p w14:paraId="5FF4A59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3</w:t>
            </w:r>
          </w:p>
        </w:tc>
      </w:tr>
      <w:tr w:rsidR="006D0FA0" w:rsidRPr="006D0FA0" w14:paraId="27659B0E" w14:textId="77777777" w:rsidTr="006D0FA0">
        <w:tblPrEx>
          <w:tblCellMar>
            <w:top w:w="0" w:type="dxa"/>
            <w:bottom w:w="0" w:type="dxa"/>
          </w:tblCellMar>
        </w:tblPrEx>
        <w:trPr>
          <w:jc w:val="center"/>
        </w:trPr>
        <w:tc>
          <w:tcPr>
            <w:tcW w:w="1649" w:type="dxa"/>
            <w:vMerge/>
            <w:tcBorders>
              <w:left w:val="triple" w:sz="4" w:space="0" w:color="auto"/>
            </w:tcBorders>
            <w:shd w:val="clear" w:color="auto" w:fill="FFFFFF"/>
          </w:tcPr>
          <w:p w14:paraId="6462399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tc>
        <w:tc>
          <w:tcPr>
            <w:tcW w:w="1859" w:type="dxa"/>
            <w:shd w:val="clear" w:color="auto" w:fill="FFFFFF"/>
          </w:tcPr>
          <w:p w14:paraId="2747AEF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testvér által</w:t>
            </w:r>
          </w:p>
        </w:tc>
        <w:tc>
          <w:tcPr>
            <w:tcW w:w="1136" w:type="dxa"/>
            <w:shd w:val="clear" w:color="auto" w:fill="FFFFFF"/>
          </w:tcPr>
          <w:p w14:paraId="04102F86"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994" w:type="dxa"/>
            <w:shd w:val="clear" w:color="auto" w:fill="FFFFFF"/>
          </w:tcPr>
          <w:p w14:paraId="7BFBC97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1217" w:type="dxa"/>
            <w:tcBorders>
              <w:right w:val="triple" w:sz="4" w:space="0" w:color="auto"/>
            </w:tcBorders>
            <w:shd w:val="clear" w:color="auto" w:fill="FFFFFF"/>
          </w:tcPr>
          <w:p w14:paraId="056CFDB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1017" w:type="dxa"/>
            <w:tcBorders>
              <w:left w:val="triple" w:sz="4" w:space="0" w:color="auto"/>
            </w:tcBorders>
            <w:shd w:val="clear" w:color="auto" w:fill="FFFFFF"/>
          </w:tcPr>
          <w:p w14:paraId="414E893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784" w:type="dxa"/>
            <w:tcBorders>
              <w:right w:val="triple" w:sz="4" w:space="0" w:color="auto"/>
            </w:tcBorders>
            <w:shd w:val="clear" w:color="auto" w:fill="FFFFFF"/>
          </w:tcPr>
          <w:p w14:paraId="7CF3934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r>
      <w:tr w:rsidR="006D0FA0" w:rsidRPr="006D0FA0" w14:paraId="0D56E31F" w14:textId="77777777" w:rsidTr="006D0FA0">
        <w:tblPrEx>
          <w:tblCellMar>
            <w:top w:w="0" w:type="dxa"/>
            <w:bottom w:w="0" w:type="dxa"/>
          </w:tblCellMar>
        </w:tblPrEx>
        <w:trPr>
          <w:trHeight w:val="405"/>
          <w:jc w:val="center"/>
        </w:trPr>
        <w:tc>
          <w:tcPr>
            <w:tcW w:w="1649" w:type="dxa"/>
            <w:vMerge/>
            <w:tcBorders>
              <w:left w:val="triple" w:sz="4" w:space="0" w:color="auto"/>
            </w:tcBorders>
            <w:shd w:val="clear" w:color="auto" w:fill="FFFFFF"/>
          </w:tcPr>
          <w:p w14:paraId="7FFA2B9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tc>
        <w:tc>
          <w:tcPr>
            <w:tcW w:w="1859" w:type="dxa"/>
            <w:shd w:val="clear" w:color="auto" w:fill="FFFFFF"/>
          </w:tcPr>
          <w:p w14:paraId="3B67594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egyéb rokon, hozzátartozó által</w:t>
            </w:r>
          </w:p>
        </w:tc>
        <w:tc>
          <w:tcPr>
            <w:tcW w:w="1136" w:type="dxa"/>
            <w:shd w:val="clear" w:color="auto" w:fill="FFFFFF"/>
          </w:tcPr>
          <w:p w14:paraId="06DA058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994" w:type="dxa"/>
            <w:shd w:val="clear" w:color="auto" w:fill="FFFFFF"/>
          </w:tcPr>
          <w:p w14:paraId="751350C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1217" w:type="dxa"/>
            <w:tcBorders>
              <w:right w:val="triple" w:sz="4" w:space="0" w:color="auto"/>
            </w:tcBorders>
            <w:shd w:val="clear" w:color="auto" w:fill="FFFFFF"/>
          </w:tcPr>
          <w:p w14:paraId="010FC83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1017" w:type="dxa"/>
            <w:tcBorders>
              <w:left w:val="triple" w:sz="4" w:space="0" w:color="auto"/>
            </w:tcBorders>
            <w:shd w:val="clear" w:color="auto" w:fill="FFFFFF"/>
          </w:tcPr>
          <w:p w14:paraId="5581275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784" w:type="dxa"/>
            <w:tcBorders>
              <w:right w:val="triple" w:sz="4" w:space="0" w:color="auto"/>
            </w:tcBorders>
            <w:shd w:val="clear" w:color="auto" w:fill="FFFFFF"/>
          </w:tcPr>
          <w:p w14:paraId="56D03A3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r>
      <w:tr w:rsidR="006D0FA0" w:rsidRPr="006D0FA0" w14:paraId="5C8EFB0B" w14:textId="77777777" w:rsidTr="006D0FA0">
        <w:tblPrEx>
          <w:tblCellMar>
            <w:top w:w="0" w:type="dxa"/>
            <w:bottom w:w="0" w:type="dxa"/>
          </w:tblCellMar>
        </w:tblPrEx>
        <w:trPr>
          <w:trHeight w:val="228"/>
          <w:jc w:val="center"/>
        </w:trPr>
        <w:tc>
          <w:tcPr>
            <w:tcW w:w="1649" w:type="dxa"/>
            <w:vMerge/>
            <w:tcBorders>
              <w:left w:val="triple" w:sz="4" w:space="0" w:color="auto"/>
              <w:bottom w:val="triple" w:sz="4" w:space="0" w:color="auto"/>
            </w:tcBorders>
            <w:shd w:val="clear" w:color="auto" w:fill="FFFFFF"/>
          </w:tcPr>
          <w:p w14:paraId="5953CF2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tc>
        <w:tc>
          <w:tcPr>
            <w:tcW w:w="1859" w:type="dxa"/>
            <w:tcBorders>
              <w:bottom w:val="triple" w:sz="4" w:space="0" w:color="auto"/>
            </w:tcBorders>
            <w:shd w:val="clear" w:color="auto" w:fill="BDD6EE"/>
          </w:tcPr>
          <w:p w14:paraId="7F3E585D"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t xml:space="preserve">összesen </w:t>
            </w:r>
          </w:p>
        </w:tc>
        <w:tc>
          <w:tcPr>
            <w:tcW w:w="1136" w:type="dxa"/>
            <w:tcBorders>
              <w:bottom w:val="triple" w:sz="4" w:space="0" w:color="auto"/>
            </w:tcBorders>
            <w:shd w:val="clear" w:color="auto" w:fill="BDD6EE"/>
          </w:tcPr>
          <w:p w14:paraId="15D0E22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994" w:type="dxa"/>
            <w:tcBorders>
              <w:bottom w:val="triple" w:sz="4" w:space="0" w:color="auto"/>
            </w:tcBorders>
            <w:shd w:val="clear" w:color="auto" w:fill="BDD6EE"/>
          </w:tcPr>
          <w:p w14:paraId="098070B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1217" w:type="dxa"/>
            <w:tcBorders>
              <w:bottom w:val="triple" w:sz="4" w:space="0" w:color="auto"/>
              <w:right w:val="triple" w:sz="4" w:space="0" w:color="auto"/>
            </w:tcBorders>
            <w:shd w:val="clear" w:color="auto" w:fill="BDD6EE"/>
          </w:tcPr>
          <w:p w14:paraId="1F7217E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1017" w:type="dxa"/>
            <w:tcBorders>
              <w:left w:val="triple" w:sz="4" w:space="0" w:color="auto"/>
              <w:bottom w:val="triple" w:sz="4" w:space="0" w:color="auto"/>
            </w:tcBorders>
            <w:shd w:val="clear" w:color="auto" w:fill="BDD6EE"/>
          </w:tcPr>
          <w:p w14:paraId="770C659D"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2</w:t>
            </w:r>
          </w:p>
        </w:tc>
        <w:tc>
          <w:tcPr>
            <w:tcW w:w="784" w:type="dxa"/>
            <w:tcBorders>
              <w:bottom w:val="triple" w:sz="4" w:space="0" w:color="auto"/>
              <w:right w:val="triple" w:sz="4" w:space="0" w:color="auto"/>
            </w:tcBorders>
            <w:shd w:val="clear" w:color="auto" w:fill="BDD6EE"/>
          </w:tcPr>
          <w:p w14:paraId="31A330AC"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3</w:t>
            </w:r>
          </w:p>
        </w:tc>
      </w:tr>
    </w:tbl>
    <w:p w14:paraId="7441B68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18052C1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2025-ben Alsónyék településen bántalmazott kiskorú gyermekről nem volt tudomása a Szolgálatnak, ez ügyben jelzés nem érkezett. </w:t>
      </w:r>
    </w:p>
    <w:p w14:paraId="19796BB7"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6225FA8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Veszélyeztetettség okai a szülők életvitele, a lakhatási körülmények (nem megfelelő higiénés körülmények), valamint a gyermekek lelki és fizikai elhanyagolása volt.</w:t>
      </w:r>
    </w:p>
    <w:p w14:paraId="6609364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0A7534B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Szülői elhanyagolás 3 család esetében fordult elő, ami 5 gyermeket érintett. Az elhanyagolást tekintve, a szülők nem biztosították gyermekeik számára azokat a feltételeket, amelyek a gyermek egészséges testi-lelki fejlődéséhez szükségesek. Két család esetében jelentett </w:t>
      </w:r>
      <w:proofErr w:type="gramStart"/>
      <w:r w:rsidRPr="006D0FA0">
        <w:rPr>
          <w:rFonts w:ascii="Arial" w:hAnsi="Arial" w:cs="Arial"/>
          <w:sz w:val="22"/>
          <w:szCs w:val="22"/>
        </w:rPr>
        <w:t>problémát</w:t>
      </w:r>
      <w:proofErr w:type="gramEnd"/>
      <w:r w:rsidRPr="006D0FA0">
        <w:rPr>
          <w:rFonts w:ascii="Arial" w:hAnsi="Arial" w:cs="Arial"/>
          <w:sz w:val="22"/>
          <w:szCs w:val="22"/>
        </w:rPr>
        <w:t xml:space="preserve"> a nem megfelelő lakhatási és higiénés körülmény. A családok mindegyikéről elmondható, hogy a szülők nem fordítottak kellő figyelmet gyermekeikre, lelkileg-pszichésen elhanyagolták őket. </w:t>
      </w:r>
    </w:p>
    <w:p w14:paraId="4D73226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54FC64F2"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t xml:space="preserve">Hatósági intézkedésekhez kapcsolódó feladatok </w:t>
      </w:r>
    </w:p>
    <w:p w14:paraId="71B97E57"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gyermekjóléti szolgáltatás szakmai tevékenységében kiemelt szerepet töltenek be a hatósági intézkedésekhez kapcsolódó feladatok, amelyek célja a gyermekek veszélyeztetettségének megelőzése, megszüntetése, valamint a gyermekek </w:t>
      </w:r>
      <w:proofErr w:type="gramStart"/>
      <w:r w:rsidRPr="006D0FA0">
        <w:rPr>
          <w:rFonts w:ascii="Arial" w:hAnsi="Arial" w:cs="Arial"/>
          <w:sz w:val="22"/>
          <w:szCs w:val="22"/>
        </w:rPr>
        <w:t>mindenek felett</w:t>
      </w:r>
      <w:proofErr w:type="gramEnd"/>
      <w:r w:rsidRPr="006D0FA0">
        <w:rPr>
          <w:rFonts w:ascii="Arial" w:hAnsi="Arial" w:cs="Arial"/>
          <w:sz w:val="22"/>
          <w:szCs w:val="22"/>
        </w:rPr>
        <w:t xml:space="preserve"> álló érdekének érvényesítése.</w:t>
      </w:r>
    </w:p>
    <w:p w14:paraId="7430B50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hatósági intézkedésekhez kapcsolódó feladatellátás során a szolgálat elsődleges célja a családban történő nevelkedés elősegítése, ennek hiányában pedig a gyermek biztonságos és megfelelő ellátásának biztosítása.</w:t>
      </w:r>
    </w:p>
    <w:p w14:paraId="0B9ED83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szakemberek folyamatos kapcsolatot tartanak az érintett családokkal, segítik őket a hatósági kötelezések teljesítésében, valamint támogatást nyújtanak a </w:t>
      </w:r>
      <w:proofErr w:type="gramStart"/>
      <w:r w:rsidRPr="006D0FA0">
        <w:rPr>
          <w:rFonts w:ascii="Arial" w:hAnsi="Arial" w:cs="Arial"/>
          <w:sz w:val="22"/>
          <w:szCs w:val="22"/>
        </w:rPr>
        <w:t>problémák</w:t>
      </w:r>
      <w:proofErr w:type="gramEnd"/>
      <w:r w:rsidRPr="006D0FA0">
        <w:rPr>
          <w:rFonts w:ascii="Arial" w:hAnsi="Arial" w:cs="Arial"/>
          <w:sz w:val="22"/>
          <w:szCs w:val="22"/>
        </w:rPr>
        <w:t xml:space="preserve"> kezelésében. A hatósági intézkedésekhez kapcsolódó munka során kiemelt jelentőséggel bír az egyéni szükségletek figyelembevétele, a </w:t>
      </w:r>
      <w:proofErr w:type="gramStart"/>
      <w:r w:rsidRPr="006D0FA0">
        <w:rPr>
          <w:rFonts w:ascii="Arial" w:hAnsi="Arial" w:cs="Arial"/>
          <w:sz w:val="22"/>
          <w:szCs w:val="22"/>
        </w:rPr>
        <w:t>komplex</w:t>
      </w:r>
      <w:proofErr w:type="gramEnd"/>
      <w:r w:rsidRPr="006D0FA0">
        <w:rPr>
          <w:rFonts w:ascii="Arial" w:hAnsi="Arial" w:cs="Arial"/>
          <w:sz w:val="22"/>
          <w:szCs w:val="22"/>
        </w:rPr>
        <w:t xml:space="preserve"> problémakezelés, valamint a jelzőrendszer tagjaival történő szoros együttműködés.</w:t>
      </w:r>
    </w:p>
    <w:p w14:paraId="67D89E4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feladatellátás során a szolgálat törekszik arra, hogy a hatósági intézkedések ne csupán </w:t>
      </w:r>
      <w:proofErr w:type="gramStart"/>
      <w:r w:rsidRPr="006D0FA0">
        <w:rPr>
          <w:rFonts w:ascii="Arial" w:hAnsi="Arial" w:cs="Arial"/>
          <w:sz w:val="22"/>
          <w:szCs w:val="22"/>
        </w:rPr>
        <w:t>kontrollt</w:t>
      </w:r>
      <w:proofErr w:type="gramEnd"/>
      <w:r w:rsidRPr="006D0FA0">
        <w:rPr>
          <w:rFonts w:ascii="Arial" w:hAnsi="Arial" w:cs="Arial"/>
          <w:sz w:val="22"/>
          <w:szCs w:val="22"/>
        </w:rPr>
        <w:t xml:space="preserve">, hanem valódi segítséget is </w:t>
      </w:r>
      <w:proofErr w:type="spellStart"/>
      <w:r w:rsidRPr="006D0FA0">
        <w:rPr>
          <w:rFonts w:ascii="Arial" w:hAnsi="Arial" w:cs="Arial"/>
          <w:sz w:val="22"/>
          <w:szCs w:val="22"/>
        </w:rPr>
        <w:t>jelentsenek</w:t>
      </w:r>
      <w:proofErr w:type="spellEnd"/>
      <w:r w:rsidRPr="006D0FA0">
        <w:rPr>
          <w:rFonts w:ascii="Arial" w:hAnsi="Arial" w:cs="Arial"/>
          <w:sz w:val="22"/>
          <w:szCs w:val="22"/>
        </w:rPr>
        <w:t xml:space="preserve"> az érintett gyermekek és családok számára, elősegítve ezzel a tartós, pozitív változásokat.</w:t>
      </w:r>
    </w:p>
    <w:p w14:paraId="7C3BDDE7"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p>
    <w:p w14:paraId="1FBCF343"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 xml:space="preserve">Ha a család működése diszfunkcionális, és a </w:t>
      </w:r>
      <w:proofErr w:type="gramStart"/>
      <w:r w:rsidRPr="006D0FA0">
        <w:rPr>
          <w:rFonts w:ascii="Arial" w:hAnsi="Arial" w:cs="Arial"/>
          <w:bCs/>
          <w:sz w:val="22"/>
          <w:szCs w:val="22"/>
        </w:rPr>
        <w:t>problémák</w:t>
      </w:r>
      <w:proofErr w:type="gramEnd"/>
      <w:r w:rsidRPr="006D0FA0">
        <w:rPr>
          <w:rFonts w:ascii="Arial" w:hAnsi="Arial" w:cs="Arial"/>
          <w:bCs/>
          <w:sz w:val="22"/>
          <w:szCs w:val="22"/>
        </w:rPr>
        <w:t xml:space="preserve"> alapellátás szintjén már nem kezelhetők – különösen, ha az érintettek nem működnek együtt a szakemberekkel, vagy nem teljesítik a cselekvési tervet –, hatósági intézkedés válik szükségessé. </w:t>
      </w:r>
    </w:p>
    <w:p w14:paraId="2ECD0D0F"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p>
    <w:p w14:paraId="0B7AC960"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
          <w:bCs/>
          <w:i/>
          <w:sz w:val="22"/>
          <w:szCs w:val="22"/>
          <w:u w:val="single"/>
        </w:rPr>
        <w:t>Védelembe vétel</w:t>
      </w:r>
      <w:r w:rsidRPr="006D0FA0">
        <w:rPr>
          <w:rFonts w:ascii="Arial" w:hAnsi="Arial" w:cs="Arial"/>
          <w:bCs/>
          <w:sz w:val="22"/>
          <w:szCs w:val="22"/>
          <w:u w:val="single"/>
        </w:rPr>
        <w:t xml:space="preserve"> alatt</w:t>
      </w:r>
      <w:r w:rsidRPr="006D0FA0">
        <w:rPr>
          <w:rFonts w:ascii="Arial" w:hAnsi="Arial" w:cs="Arial"/>
          <w:bCs/>
          <w:sz w:val="22"/>
          <w:szCs w:val="22"/>
        </w:rPr>
        <w:t xml:space="preserve"> 2025-ben nem állt gyermek, új védelembe vételre nem került sor.</w:t>
      </w:r>
    </w:p>
    <w:p w14:paraId="008C21F3"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
          <w:bCs/>
          <w:i/>
          <w:sz w:val="22"/>
          <w:szCs w:val="22"/>
          <w:u w:val="single"/>
        </w:rPr>
        <w:t>Ideiglenes hatályú elhelyezésre</w:t>
      </w:r>
      <w:r w:rsidRPr="006D0FA0">
        <w:rPr>
          <w:rFonts w:ascii="Arial" w:hAnsi="Arial" w:cs="Arial"/>
          <w:bCs/>
          <w:sz w:val="22"/>
          <w:szCs w:val="22"/>
          <w:u w:val="single"/>
        </w:rPr>
        <w:t xml:space="preserve"> a</w:t>
      </w:r>
      <w:r w:rsidRPr="006D0FA0">
        <w:rPr>
          <w:rFonts w:ascii="Arial" w:hAnsi="Arial" w:cs="Arial"/>
          <w:bCs/>
          <w:sz w:val="22"/>
          <w:szCs w:val="22"/>
        </w:rPr>
        <w:t xml:space="preserve"> tavalyi év során nem került sor.</w:t>
      </w:r>
    </w:p>
    <w:p w14:paraId="1AFF11FD"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
          <w:bCs/>
          <w:i/>
          <w:sz w:val="22"/>
          <w:szCs w:val="22"/>
          <w:u w:val="single"/>
        </w:rPr>
        <w:t>Nevelésbe vétel</w:t>
      </w:r>
      <w:r w:rsidRPr="006D0FA0">
        <w:rPr>
          <w:rFonts w:ascii="Arial" w:hAnsi="Arial" w:cs="Arial"/>
          <w:bCs/>
          <w:sz w:val="22"/>
          <w:szCs w:val="22"/>
        </w:rPr>
        <w:t xml:space="preserve"> alatt nem állt gyermek a településről.</w:t>
      </w:r>
    </w:p>
    <w:p w14:paraId="4661DEEB"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
          <w:bCs/>
          <w:sz w:val="22"/>
          <w:szCs w:val="22"/>
          <w:u w:val="single"/>
        </w:rPr>
        <w:t>Utógondozó ellátásra</w:t>
      </w:r>
      <w:r w:rsidRPr="006D0FA0">
        <w:rPr>
          <w:rFonts w:ascii="Arial" w:hAnsi="Arial" w:cs="Arial"/>
          <w:bCs/>
          <w:sz w:val="22"/>
          <w:szCs w:val="22"/>
        </w:rPr>
        <w:t xml:space="preserve"> nem került sor Alsónyék községben.</w:t>
      </w:r>
    </w:p>
    <w:p w14:paraId="33B1B1B4"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
          <w:bCs/>
          <w:i/>
          <w:sz w:val="22"/>
          <w:szCs w:val="22"/>
          <w:u w:val="single"/>
        </w:rPr>
        <w:t>Pártfogó felügyelet</w:t>
      </w:r>
      <w:r w:rsidRPr="006D0FA0">
        <w:rPr>
          <w:rFonts w:ascii="Arial" w:hAnsi="Arial" w:cs="Arial"/>
          <w:bCs/>
          <w:sz w:val="22"/>
          <w:szCs w:val="22"/>
        </w:rPr>
        <w:t xml:space="preserve"> alatt álló fiatallal nem volt kapcsolata a Szolgálatnak.</w:t>
      </w:r>
    </w:p>
    <w:p w14:paraId="42FB1DC2"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
          <w:bCs/>
          <w:sz w:val="22"/>
          <w:szCs w:val="22"/>
          <w:u w:val="single"/>
        </w:rPr>
        <w:t>Családba fogadásról</w:t>
      </w:r>
      <w:r w:rsidRPr="006D0FA0">
        <w:rPr>
          <w:rFonts w:ascii="Arial" w:hAnsi="Arial" w:cs="Arial"/>
          <w:bCs/>
          <w:sz w:val="22"/>
          <w:szCs w:val="22"/>
        </w:rPr>
        <w:t xml:space="preserve"> nem volt tudomása Szolgálatunknak. </w:t>
      </w:r>
    </w:p>
    <w:p w14:paraId="36B16D60"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
          <w:bCs/>
          <w:sz w:val="22"/>
          <w:szCs w:val="22"/>
          <w:u w:val="single"/>
        </w:rPr>
        <w:t xml:space="preserve">A </w:t>
      </w:r>
      <w:r w:rsidRPr="006D0FA0">
        <w:rPr>
          <w:rFonts w:ascii="Arial" w:hAnsi="Arial" w:cs="Arial"/>
          <w:b/>
          <w:bCs/>
          <w:i/>
          <w:sz w:val="22"/>
          <w:szCs w:val="22"/>
          <w:u w:val="single"/>
        </w:rPr>
        <w:t>gyermekkorú és fiatalkorú bűnelkövetők</w:t>
      </w:r>
      <w:r w:rsidRPr="006D0FA0">
        <w:rPr>
          <w:rFonts w:ascii="Arial" w:hAnsi="Arial" w:cs="Arial"/>
          <w:bCs/>
          <w:i/>
          <w:sz w:val="22"/>
          <w:szCs w:val="22"/>
        </w:rPr>
        <w:t xml:space="preserve"> </w:t>
      </w:r>
      <w:r w:rsidRPr="006D0FA0">
        <w:rPr>
          <w:rFonts w:ascii="Arial" w:hAnsi="Arial" w:cs="Arial"/>
          <w:bCs/>
          <w:sz w:val="22"/>
          <w:szCs w:val="22"/>
        </w:rPr>
        <w:t>számáról nem érkezett tájékoztatás intézményünk részére, ezért adatokkal nem rendelkezünk.</w:t>
      </w:r>
    </w:p>
    <w:p w14:paraId="4FBDC3CE"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lastRenderedPageBreak/>
        <w:t xml:space="preserve">A 2025-ös évben </w:t>
      </w:r>
      <w:r w:rsidRPr="006D0FA0">
        <w:rPr>
          <w:rFonts w:ascii="Arial" w:hAnsi="Arial" w:cs="Arial"/>
          <w:b/>
          <w:bCs/>
          <w:i/>
          <w:sz w:val="22"/>
          <w:szCs w:val="22"/>
          <w:u w:val="single"/>
        </w:rPr>
        <w:t>szociális válsághelyzetben lévő fiatalkorú várandós anyával</w:t>
      </w:r>
      <w:r w:rsidRPr="006D0FA0">
        <w:rPr>
          <w:rFonts w:ascii="Arial" w:hAnsi="Arial" w:cs="Arial"/>
          <w:bCs/>
          <w:sz w:val="22"/>
          <w:szCs w:val="22"/>
        </w:rPr>
        <w:t xml:space="preserve"> nem állt kapcsolatban Szolgálatunk. </w:t>
      </w:r>
    </w:p>
    <w:p w14:paraId="3E0D9E10"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
          <w:bCs/>
          <w:i/>
          <w:sz w:val="22"/>
          <w:szCs w:val="22"/>
          <w:u w:val="single"/>
        </w:rPr>
        <w:t>Átmeneti gondozás</w:t>
      </w:r>
      <w:r w:rsidRPr="006D0FA0">
        <w:rPr>
          <w:rFonts w:ascii="Arial" w:hAnsi="Arial" w:cs="Arial"/>
          <w:bCs/>
          <w:sz w:val="22"/>
          <w:szCs w:val="22"/>
        </w:rPr>
        <w:t xml:space="preserve"> Az átmeneti gondozás rendeltetése, hogy segítséget és elhelyezést biztosítson az életvezetési nehézségek, szociális </w:t>
      </w:r>
      <w:proofErr w:type="gramStart"/>
      <w:r w:rsidRPr="006D0FA0">
        <w:rPr>
          <w:rFonts w:ascii="Arial" w:hAnsi="Arial" w:cs="Arial"/>
          <w:bCs/>
          <w:sz w:val="22"/>
          <w:szCs w:val="22"/>
        </w:rPr>
        <w:t>krízis</w:t>
      </w:r>
      <w:proofErr w:type="gramEnd"/>
      <w:r w:rsidRPr="006D0FA0">
        <w:rPr>
          <w:rFonts w:ascii="Arial" w:hAnsi="Arial" w:cs="Arial"/>
          <w:bCs/>
          <w:sz w:val="22"/>
          <w:szCs w:val="22"/>
        </w:rPr>
        <w:t xml:space="preserve"> vagy bántalmazás miatt otthontalanná vált családok, egyedülálló szülők és várandós anyák számára. Szolgálatunk ügyfélköréből a tavalyi évben senki nem került átmeneti gondozásba, továbbá nem </w:t>
      </w:r>
      <w:proofErr w:type="gramStart"/>
      <w:r w:rsidRPr="006D0FA0">
        <w:rPr>
          <w:rFonts w:ascii="Arial" w:hAnsi="Arial" w:cs="Arial"/>
          <w:bCs/>
          <w:sz w:val="22"/>
          <w:szCs w:val="22"/>
        </w:rPr>
        <w:t>végeztünk után</w:t>
      </w:r>
      <w:proofErr w:type="gramEnd"/>
      <w:r w:rsidRPr="006D0FA0">
        <w:rPr>
          <w:rFonts w:ascii="Arial" w:hAnsi="Arial" w:cs="Arial"/>
          <w:bCs/>
          <w:sz w:val="22"/>
          <w:szCs w:val="22"/>
        </w:rPr>
        <w:t xml:space="preserve"> követő szakmai munkát olyan családokkal vagy gyermekekkel sem, akik a vizsgált időszakban kerültek ki az intézményi gondozásból.</w:t>
      </w:r>
    </w:p>
    <w:p w14:paraId="2B7598B1"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bCs/>
          <w:sz w:val="22"/>
          <w:szCs w:val="22"/>
          <w:u w:val="single"/>
        </w:rPr>
        <w:t>Kisgyermekek napközbeni ellátása</w:t>
      </w:r>
      <w:r w:rsidRPr="006D0FA0">
        <w:rPr>
          <w:rFonts w:ascii="Arial" w:hAnsi="Arial" w:cs="Arial"/>
          <w:sz w:val="22"/>
          <w:szCs w:val="22"/>
        </w:rPr>
        <w:t xml:space="preserve"> a Bátaszéki Mikrótérségi Óvoda, Bölcsőde és Konyha (7140 Bátaszék Perczel u. 1.) intézményében valósulhat meg, az ellátási terület figyelembe vételével. A tavalyi évben 2 alsónyéki lakhelyű gyermek vette igénybe a bölcsődei ellátást.</w:t>
      </w:r>
    </w:p>
    <w:p w14:paraId="596F7FB6"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Alsónyék község közigazgatási területén önálló bölcsődei intézményegység nem működik. </w:t>
      </w:r>
    </w:p>
    <w:p w14:paraId="258358EA"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 xml:space="preserve">A Szolgálatnál szociális segítő tevékenység keretében segített családoknál nincs olyan gyermek, aki bölcsődei ellátásban részesült. </w:t>
      </w:r>
    </w:p>
    <w:p w14:paraId="3AF6BCC9" w14:textId="77777777" w:rsidR="006D0FA0" w:rsidRPr="006D0FA0" w:rsidRDefault="006D0FA0" w:rsidP="006D0FA0">
      <w:pPr>
        <w:autoSpaceDE w:val="0"/>
        <w:autoSpaceDN w:val="0"/>
        <w:adjustRightInd w:val="0"/>
        <w:spacing w:line="276" w:lineRule="auto"/>
        <w:jc w:val="both"/>
        <w:rPr>
          <w:rFonts w:ascii="Arial" w:hAnsi="Arial" w:cs="Arial"/>
          <w:b/>
          <w:bCs/>
          <w:sz w:val="22"/>
          <w:szCs w:val="22"/>
          <w:u w:val="single"/>
        </w:rPr>
      </w:pPr>
    </w:p>
    <w:p w14:paraId="26B53234" w14:textId="77777777" w:rsidR="006D0FA0" w:rsidRPr="006D0FA0" w:rsidRDefault="006D0FA0" w:rsidP="006D0FA0">
      <w:pPr>
        <w:autoSpaceDE w:val="0"/>
        <w:autoSpaceDN w:val="0"/>
        <w:adjustRightInd w:val="0"/>
        <w:spacing w:line="276" w:lineRule="auto"/>
        <w:jc w:val="both"/>
        <w:rPr>
          <w:rFonts w:ascii="Arial" w:hAnsi="Arial" w:cs="Arial"/>
          <w:b/>
          <w:bCs/>
          <w:i/>
          <w:sz w:val="22"/>
          <w:szCs w:val="22"/>
        </w:rPr>
      </w:pPr>
      <w:r w:rsidRPr="006D0FA0">
        <w:rPr>
          <w:rFonts w:ascii="Arial" w:hAnsi="Arial" w:cs="Arial"/>
          <w:b/>
          <w:bCs/>
          <w:i/>
          <w:sz w:val="22"/>
          <w:szCs w:val="22"/>
        </w:rPr>
        <w:t xml:space="preserve">A szolgáltatást igénybe vevő személyek száma elsődleges </w:t>
      </w:r>
      <w:proofErr w:type="gramStart"/>
      <w:r w:rsidRPr="006D0FA0">
        <w:rPr>
          <w:rFonts w:ascii="Arial" w:hAnsi="Arial" w:cs="Arial"/>
          <w:b/>
          <w:bCs/>
          <w:i/>
          <w:sz w:val="22"/>
          <w:szCs w:val="22"/>
        </w:rPr>
        <w:t>probléma</w:t>
      </w:r>
      <w:proofErr w:type="gramEnd"/>
      <w:r w:rsidRPr="006D0FA0">
        <w:rPr>
          <w:rFonts w:ascii="Arial" w:hAnsi="Arial" w:cs="Arial"/>
          <w:b/>
          <w:bCs/>
          <w:i/>
          <w:sz w:val="22"/>
          <w:szCs w:val="22"/>
        </w:rPr>
        <w:t xml:space="preserve"> és a halmozott problémák száma szerint a 2025-ös évben (megállapodással rendelkezők) Alsónyék községben</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95"/>
        <w:gridCol w:w="2375"/>
        <w:gridCol w:w="2684"/>
      </w:tblGrid>
      <w:tr w:rsidR="006D0FA0" w:rsidRPr="006D0FA0" w14:paraId="221BD5CE" w14:textId="77777777" w:rsidTr="006D0FA0">
        <w:tblPrEx>
          <w:tblCellMar>
            <w:top w:w="0" w:type="dxa"/>
            <w:bottom w:w="0" w:type="dxa"/>
          </w:tblCellMar>
        </w:tblPrEx>
        <w:trPr>
          <w:trHeight w:val="780"/>
        </w:trPr>
        <w:tc>
          <w:tcPr>
            <w:tcW w:w="4395" w:type="dxa"/>
            <w:tcBorders>
              <w:top w:val="triple" w:sz="4" w:space="0" w:color="auto"/>
              <w:left w:val="triple" w:sz="4" w:space="0" w:color="auto"/>
              <w:bottom w:val="single" w:sz="12" w:space="0" w:color="auto"/>
              <w:right w:val="single" w:sz="12" w:space="0" w:color="auto"/>
            </w:tcBorders>
            <w:shd w:val="clear" w:color="auto" w:fill="B4C6E7"/>
          </w:tcPr>
          <w:p w14:paraId="1053BDCD"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p>
          <w:p w14:paraId="77A50AD4"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 xml:space="preserve">a </w:t>
            </w:r>
            <w:proofErr w:type="gramStart"/>
            <w:r w:rsidRPr="006D0FA0">
              <w:rPr>
                <w:rFonts w:ascii="Arial" w:hAnsi="Arial" w:cs="Arial"/>
                <w:b/>
                <w:sz w:val="22"/>
                <w:szCs w:val="22"/>
              </w:rPr>
              <w:t>probléma</w:t>
            </w:r>
            <w:proofErr w:type="gramEnd"/>
            <w:r w:rsidRPr="006D0FA0">
              <w:rPr>
                <w:rFonts w:ascii="Arial" w:hAnsi="Arial" w:cs="Arial"/>
                <w:b/>
                <w:sz w:val="22"/>
                <w:szCs w:val="22"/>
              </w:rPr>
              <w:t xml:space="preserve"> típusa</w:t>
            </w:r>
          </w:p>
        </w:tc>
        <w:tc>
          <w:tcPr>
            <w:tcW w:w="2375" w:type="dxa"/>
            <w:tcBorders>
              <w:top w:val="triple" w:sz="4" w:space="0" w:color="auto"/>
              <w:left w:val="single" w:sz="12" w:space="0" w:color="auto"/>
              <w:bottom w:val="single" w:sz="12" w:space="0" w:color="auto"/>
              <w:right w:val="single" w:sz="12" w:space="0" w:color="auto"/>
            </w:tcBorders>
            <w:shd w:val="clear" w:color="auto" w:fill="B4C6E7"/>
          </w:tcPr>
          <w:p w14:paraId="119D7169"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családok száma</w:t>
            </w:r>
          </w:p>
          <w:p w14:paraId="60148F80"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 xml:space="preserve">elsődleges </w:t>
            </w:r>
            <w:proofErr w:type="gramStart"/>
            <w:r w:rsidRPr="006D0FA0">
              <w:rPr>
                <w:rFonts w:ascii="Arial" w:hAnsi="Arial" w:cs="Arial"/>
                <w:b/>
                <w:sz w:val="22"/>
                <w:szCs w:val="22"/>
              </w:rPr>
              <w:t>probléma</w:t>
            </w:r>
            <w:proofErr w:type="gramEnd"/>
            <w:r w:rsidRPr="006D0FA0">
              <w:rPr>
                <w:rFonts w:ascii="Arial" w:hAnsi="Arial" w:cs="Arial"/>
                <w:b/>
                <w:sz w:val="22"/>
                <w:szCs w:val="22"/>
              </w:rPr>
              <w:t xml:space="preserve"> szerint </w:t>
            </w:r>
          </w:p>
        </w:tc>
        <w:tc>
          <w:tcPr>
            <w:tcW w:w="2684" w:type="dxa"/>
            <w:tcBorders>
              <w:top w:val="triple" w:sz="4" w:space="0" w:color="auto"/>
              <w:left w:val="single" w:sz="12" w:space="0" w:color="auto"/>
              <w:bottom w:val="single" w:sz="12" w:space="0" w:color="auto"/>
              <w:right w:val="triple" w:sz="4" w:space="0" w:color="auto"/>
            </w:tcBorders>
            <w:shd w:val="clear" w:color="auto" w:fill="B4C6E7"/>
          </w:tcPr>
          <w:p w14:paraId="0FD210D9"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proofErr w:type="gramStart"/>
            <w:r w:rsidRPr="006D0FA0">
              <w:rPr>
                <w:rFonts w:ascii="Arial" w:hAnsi="Arial" w:cs="Arial"/>
                <w:b/>
                <w:sz w:val="22"/>
                <w:szCs w:val="22"/>
              </w:rPr>
              <w:t>problémák</w:t>
            </w:r>
            <w:proofErr w:type="gramEnd"/>
            <w:r w:rsidRPr="006D0FA0">
              <w:rPr>
                <w:rFonts w:ascii="Arial" w:hAnsi="Arial" w:cs="Arial"/>
                <w:b/>
                <w:sz w:val="22"/>
                <w:szCs w:val="22"/>
              </w:rPr>
              <w:t xml:space="preserve"> halmozott száma </w:t>
            </w:r>
          </w:p>
          <w:p w14:paraId="08DD052A"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p>
        </w:tc>
      </w:tr>
      <w:tr w:rsidR="006D0FA0" w:rsidRPr="006D0FA0" w14:paraId="3801B012" w14:textId="77777777" w:rsidTr="006D0FA0">
        <w:tblPrEx>
          <w:tblCellMar>
            <w:top w:w="0" w:type="dxa"/>
            <w:bottom w:w="0" w:type="dxa"/>
          </w:tblCellMar>
        </w:tblPrEx>
        <w:trPr>
          <w:trHeight w:val="273"/>
        </w:trPr>
        <w:tc>
          <w:tcPr>
            <w:tcW w:w="4395" w:type="dxa"/>
            <w:tcBorders>
              <w:top w:val="single" w:sz="12" w:space="0" w:color="auto"/>
              <w:left w:val="triple" w:sz="4" w:space="0" w:color="auto"/>
              <w:bottom w:val="single" w:sz="4" w:space="0" w:color="auto"/>
              <w:right w:val="single" w:sz="4" w:space="0" w:color="auto"/>
            </w:tcBorders>
            <w:shd w:val="clear" w:color="auto" w:fill="FFFFFF"/>
          </w:tcPr>
          <w:p w14:paraId="20E6067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életviteli</w:t>
            </w:r>
          </w:p>
        </w:tc>
        <w:tc>
          <w:tcPr>
            <w:tcW w:w="2375" w:type="dxa"/>
            <w:tcBorders>
              <w:top w:val="single" w:sz="12" w:space="0" w:color="auto"/>
              <w:left w:val="single" w:sz="4" w:space="0" w:color="auto"/>
              <w:bottom w:val="single" w:sz="4" w:space="0" w:color="auto"/>
              <w:right w:val="single" w:sz="4" w:space="0" w:color="auto"/>
            </w:tcBorders>
            <w:shd w:val="clear" w:color="auto" w:fill="FFFFFF"/>
          </w:tcPr>
          <w:p w14:paraId="3393F4A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2684" w:type="dxa"/>
            <w:tcBorders>
              <w:top w:val="single" w:sz="12" w:space="0" w:color="auto"/>
              <w:left w:val="single" w:sz="4" w:space="0" w:color="auto"/>
              <w:bottom w:val="single" w:sz="4" w:space="0" w:color="auto"/>
              <w:right w:val="triple" w:sz="4" w:space="0" w:color="auto"/>
            </w:tcBorders>
            <w:shd w:val="clear" w:color="auto" w:fill="FFFFFF"/>
          </w:tcPr>
          <w:p w14:paraId="4E1C8AB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3</w:t>
            </w:r>
          </w:p>
        </w:tc>
      </w:tr>
      <w:tr w:rsidR="006D0FA0" w:rsidRPr="006D0FA0" w14:paraId="0A8FBF49" w14:textId="77777777" w:rsidTr="006D0FA0">
        <w:tblPrEx>
          <w:tblCellMar>
            <w:top w:w="0" w:type="dxa"/>
            <w:bottom w:w="0" w:type="dxa"/>
          </w:tblCellMar>
        </w:tblPrEx>
        <w:trPr>
          <w:trHeight w:val="273"/>
        </w:trPr>
        <w:tc>
          <w:tcPr>
            <w:tcW w:w="4395" w:type="dxa"/>
            <w:tcBorders>
              <w:top w:val="single" w:sz="12" w:space="0" w:color="auto"/>
              <w:left w:val="triple" w:sz="4" w:space="0" w:color="auto"/>
              <w:bottom w:val="single" w:sz="4" w:space="0" w:color="auto"/>
              <w:right w:val="single" w:sz="4" w:space="0" w:color="auto"/>
            </w:tcBorders>
            <w:shd w:val="clear" w:color="auto" w:fill="FFFFFF"/>
          </w:tcPr>
          <w:p w14:paraId="33CC817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családi - kapcsolati </w:t>
            </w:r>
            <w:proofErr w:type="gramStart"/>
            <w:r w:rsidRPr="006D0FA0">
              <w:rPr>
                <w:rFonts w:ascii="Arial" w:hAnsi="Arial" w:cs="Arial"/>
                <w:sz w:val="22"/>
                <w:szCs w:val="22"/>
              </w:rPr>
              <w:t>konfliktus</w:t>
            </w:r>
            <w:proofErr w:type="gramEnd"/>
          </w:p>
        </w:tc>
        <w:tc>
          <w:tcPr>
            <w:tcW w:w="2375" w:type="dxa"/>
            <w:tcBorders>
              <w:top w:val="single" w:sz="12" w:space="0" w:color="auto"/>
              <w:left w:val="single" w:sz="4" w:space="0" w:color="auto"/>
              <w:bottom w:val="single" w:sz="4" w:space="0" w:color="auto"/>
              <w:right w:val="single" w:sz="4" w:space="0" w:color="auto"/>
            </w:tcBorders>
            <w:shd w:val="clear" w:color="auto" w:fill="FFFFFF"/>
          </w:tcPr>
          <w:p w14:paraId="478FDE1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2684" w:type="dxa"/>
            <w:tcBorders>
              <w:top w:val="single" w:sz="12" w:space="0" w:color="auto"/>
              <w:left w:val="single" w:sz="4" w:space="0" w:color="auto"/>
              <w:bottom w:val="single" w:sz="4" w:space="0" w:color="auto"/>
              <w:right w:val="triple" w:sz="4" w:space="0" w:color="auto"/>
            </w:tcBorders>
            <w:shd w:val="clear" w:color="auto" w:fill="FFFFFF"/>
          </w:tcPr>
          <w:p w14:paraId="7548F29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1</w:t>
            </w:r>
          </w:p>
        </w:tc>
      </w:tr>
      <w:tr w:rsidR="006D0FA0" w:rsidRPr="006D0FA0" w14:paraId="5DC23F22" w14:textId="77777777" w:rsidTr="006D0FA0">
        <w:tblPrEx>
          <w:tblCellMar>
            <w:top w:w="0" w:type="dxa"/>
            <w:bottom w:w="0" w:type="dxa"/>
          </w:tblCellMar>
        </w:tblPrEx>
        <w:trPr>
          <w:trHeight w:val="563"/>
        </w:trPr>
        <w:tc>
          <w:tcPr>
            <w:tcW w:w="4395" w:type="dxa"/>
            <w:tcBorders>
              <w:top w:val="single" w:sz="4" w:space="0" w:color="auto"/>
              <w:left w:val="triple" w:sz="4" w:space="0" w:color="auto"/>
              <w:bottom w:val="single" w:sz="4" w:space="0" w:color="auto"/>
              <w:right w:val="single" w:sz="4" w:space="0" w:color="auto"/>
            </w:tcBorders>
            <w:shd w:val="clear" w:color="auto" w:fill="FFFFFF"/>
          </w:tcPr>
          <w:p w14:paraId="47AA15F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elhanyagolás</w:t>
            </w:r>
          </w:p>
        </w:tc>
        <w:tc>
          <w:tcPr>
            <w:tcW w:w="2375" w:type="dxa"/>
            <w:tcBorders>
              <w:top w:val="single" w:sz="4" w:space="0" w:color="auto"/>
              <w:left w:val="single" w:sz="4" w:space="0" w:color="auto"/>
              <w:bottom w:val="single" w:sz="4" w:space="0" w:color="auto"/>
              <w:right w:val="single" w:sz="4" w:space="0" w:color="auto"/>
            </w:tcBorders>
            <w:shd w:val="clear" w:color="auto" w:fill="FFFFFF"/>
          </w:tcPr>
          <w:p w14:paraId="631A1C7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4</w:t>
            </w:r>
          </w:p>
        </w:tc>
        <w:tc>
          <w:tcPr>
            <w:tcW w:w="2684" w:type="dxa"/>
            <w:tcBorders>
              <w:top w:val="single" w:sz="4" w:space="0" w:color="auto"/>
              <w:left w:val="single" w:sz="4" w:space="0" w:color="auto"/>
              <w:bottom w:val="single" w:sz="4" w:space="0" w:color="auto"/>
              <w:right w:val="triple" w:sz="4" w:space="0" w:color="auto"/>
            </w:tcBorders>
            <w:shd w:val="clear" w:color="auto" w:fill="FFFFFF"/>
          </w:tcPr>
          <w:p w14:paraId="7BC2083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4</w:t>
            </w:r>
          </w:p>
        </w:tc>
      </w:tr>
      <w:tr w:rsidR="006D0FA0" w:rsidRPr="006D0FA0" w14:paraId="2DD049B0" w14:textId="77777777" w:rsidTr="006D0FA0">
        <w:tblPrEx>
          <w:tblCellMar>
            <w:top w:w="0" w:type="dxa"/>
            <w:bottom w:w="0" w:type="dxa"/>
          </w:tblCellMar>
        </w:tblPrEx>
        <w:trPr>
          <w:trHeight w:val="563"/>
        </w:trPr>
        <w:tc>
          <w:tcPr>
            <w:tcW w:w="4395" w:type="dxa"/>
            <w:tcBorders>
              <w:top w:val="single" w:sz="4" w:space="0" w:color="auto"/>
              <w:left w:val="triple" w:sz="4" w:space="0" w:color="auto"/>
              <w:bottom w:val="single" w:sz="4" w:space="0" w:color="auto"/>
              <w:right w:val="single" w:sz="4" w:space="0" w:color="auto"/>
            </w:tcBorders>
            <w:shd w:val="clear" w:color="auto" w:fill="DEEAF6"/>
          </w:tcPr>
          <w:p w14:paraId="7FFCDFAD" w14:textId="77777777" w:rsidR="006D0FA0" w:rsidRPr="006D0FA0" w:rsidRDefault="006D0FA0" w:rsidP="006D0FA0">
            <w:pPr>
              <w:autoSpaceDE w:val="0"/>
              <w:autoSpaceDN w:val="0"/>
              <w:adjustRightInd w:val="0"/>
              <w:spacing w:line="276" w:lineRule="auto"/>
              <w:jc w:val="both"/>
              <w:rPr>
                <w:rFonts w:ascii="Arial" w:hAnsi="Arial" w:cs="Arial"/>
                <w:i/>
                <w:sz w:val="22"/>
                <w:szCs w:val="22"/>
              </w:rPr>
            </w:pPr>
            <w:r w:rsidRPr="006D0FA0">
              <w:rPr>
                <w:rFonts w:ascii="Arial" w:hAnsi="Arial" w:cs="Arial"/>
                <w:i/>
                <w:sz w:val="22"/>
                <w:szCs w:val="22"/>
              </w:rPr>
              <w:t>…</w:t>
            </w:r>
            <w:proofErr w:type="gramStart"/>
            <w:r w:rsidRPr="006D0FA0">
              <w:rPr>
                <w:rFonts w:ascii="Arial" w:hAnsi="Arial" w:cs="Arial"/>
                <w:i/>
                <w:sz w:val="22"/>
                <w:szCs w:val="22"/>
              </w:rPr>
              <w:t>..</w:t>
            </w:r>
            <w:proofErr w:type="gramEnd"/>
            <w:r w:rsidRPr="006D0FA0">
              <w:rPr>
                <w:rFonts w:ascii="Arial" w:hAnsi="Arial" w:cs="Arial"/>
                <w:i/>
                <w:sz w:val="22"/>
                <w:szCs w:val="22"/>
              </w:rPr>
              <w:t>ebből: felnőttre vonatkozóan (családi, intézményi)</w:t>
            </w:r>
          </w:p>
        </w:tc>
        <w:tc>
          <w:tcPr>
            <w:tcW w:w="2375" w:type="dxa"/>
            <w:tcBorders>
              <w:top w:val="single" w:sz="4" w:space="0" w:color="auto"/>
              <w:left w:val="single" w:sz="4" w:space="0" w:color="auto"/>
              <w:bottom w:val="single" w:sz="4" w:space="0" w:color="auto"/>
              <w:right w:val="single" w:sz="4" w:space="0" w:color="auto"/>
            </w:tcBorders>
            <w:shd w:val="clear" w:color="auto" w:fill="DEEAF6"/>
          </w:tcPr>
          <w:p w14:paraId="231DF85E" w14:textId="77777777" w:rsidR="006D0FA0" w:rsidRPr="006D0FA0" w:rsidRDefault="006D0FA0" w:rsidP="006D0FA0">
            <w:pPr>
              <w:autoSpaceDE w:val="0"/>
              <w:autoSpaceDN w:val="0"/>
              <w:adjustRightInd w:val="0"/>
              <w:spacing w:line="276" w:lineRule="auto"/>
              <w:jc w:val="both"/>
              <w:rPr>
                <w:rFonts w:ascii="Arial" w:hAnsi="Arial" w:cs="Arial"/>
                <w:i/>
                <w:sz w:val="22"/>
                <w:szCs w:val="22"/>
              </w:rPr>
            </w:pPr>
            <w:r w:rsidRPr="006D0FA0">
              <w:rPr>
                <w:rFonts w:ascii="Arial" w:hAnsi="Arial" w:cs="Arial"/>
                <w:i/>
                <w:sz w:val="22"/>
                <w:szCs w:val="22"/>
              </w:rPr>
              <w:t>1</w:t>
            </w:r>
          </w:p>
        </w:tc>
        <w:tc>
          <w:tcPr>
            <w:tcW w:w="2684" w:type="dxa"/>
            <w:tcBorders>
              <w:top w:val="single" w:sz="4" w:space="0" w:color="auto"/>
              <w:left w:val="single" w:sz="4" w:space="0" w:color="auto"/>
              <w:bottom w:val="single" w:sz="4" w:space="0" w:color="auto"/>
              <w:right w:val="triple" w:sz="4" w:space="0" w:color="auto"/>
            </w:tcBorders>
            <w:shd w:val="clear" w:color="auto" w:fill="DEEAF6"/>
          </w:tcPr>
          <w:p w14:paraId="4FCE0630" w14:textId="77777777" w:rsidR="006D0FA0" w:rsidRPr="006D0FA0" w:rsidRDefault="006D0FA0" w:rsidP="006D0FA0">
            <w:pPr>
              <w:autoSpaceDE w:val="0"/>
              <w:autoSpaceDN w:val="0"/>
              <w:adjustRightInd w:val="0"/>
              <w:spacing w:line="276" w:lineRule="auto"/>
              <w:jc w:val="both"/>
              <w:rPr>
                <w:rFonts w:ascii="Arial" w:hAnsi="Arial" w:cs="Arial"/>
                <w:i/>
                <w:sz w:val="22"/>
                <w:szCs w:val="22"/>
              </w:rPr>
            </w:pPr>
            <w:r w:rsidRPr="006D0FA0">
              <w:rPr>
                <w:rFonts w:ascii="Arial" w:hAnsi="Arial" w:cs="Arial"/>
                <w:i/>
                <w:sz w:val="22"/>
                <w:szCs w:val="22"/>
              </w:rPr>
              <w:t>1</w:t>
            </w:r>
          </w:p>
        </w:tc>
      </w:tr>
      <w:tr w:rsidR="006D0FA0" w:rsidRPr="006D0FA0" w14:paraId="6E56E08C" w14:textId="77777777" w:rsidTr="006D0FA0">
        <w:tblPrEx>
          <w:tblCellMar>
            <w:top w:w="0" w:type="dxa"/>
            <w:bottom w:w="0" w:type="dxa"/>
          </w:tblCellMar>
        </w:tblPrEx>
        <w:trPr>
          <w:trHeight w:val="282"/>
        </w:trPr>
        <w:tc>
          <w:tcPr>
            <w:tcW w:w="4395" w:type="dxa"/>
            <w:tcBorders>
              <w:top w:val="single" w:sz="4" w:space="0" w:color="auto"/>
              <w:left w:val="triple" w:sz="4" w:space="0" w:color="auto"/>
              <w:bottom w:val="single" w:sz="4" w:space="0" w:color="auto"/>
              <w:right w:val="single" w:sz="4" w:space="0" w:color="auto"/>
            </w:tcBorders>
            <w:shd w:val="clear" w:color="auto" w:fill="FFFFFF"/>
          </w:tcPr>
          <w:p w14:paraId="2AA7AE2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lelki- </w:t>
            </w:r>
            <w:proofErr w:type="gramStart"/>
            <w:r w:rsidRPr="006D0FA0">
              <w:rPr>
                <w:rFonts w:ascii="Arial" w:hAnsi="Arial" w:cs="Arial"/>
                <w:sz w:val="22"/>
                <w:szCs w:val="22"/>
              </w:rPr>
              <w:t>mentális</w:t>
            </w:r>
            <w:proofErr w:type="gramEnd"/>
            <w:r w:rsidRPr="006D0FA0">
              <w:rPr>
                <w:rFonts w:ascii="Arial" w:hAnsi="Arial" w:cs="Arial"/>
                <w:sz w:val="22"/>
                <w:szCs w:val="22"/>
              </w:rPr>
              <w:t xml:space="preserve"> zavar</w:t>
            </w:r>
          </w:p>
        </w:tc>
        <w:tc>
          <w:tcPr>
            <w:tcW w:w="2375" w:type="dxa"/>
            <w:tcBorders>
              <w:top w:val="single" w:sz="4" w:space="0" w:color="auto"/>
              <w:left w:val="single" w:sz="4" w:space="0" w:color="auto"/>
              <w:bottom w:val="single" w:sz="4" w:space="0" w:color="auto"/>
              <w:right w:val="single" w:sz="4" w:space="0" w:color="auto"/>
            </w:tcBorders>
            <w:shd w:val="clear" w:color="auto" w:fill="FFFFFF"/>
          </w:tcPr>
          <w:p w14:paraId="7DD086A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2684" w:type="dxa"/>
            <w:tcBorders>
              <w:top w:val="single" w:sz="4" w:space="0" w:color="auto"/>
              <w:left w:val="single" w:sz="4" w:space="0" w:color="auto"/>
              <w:bottom w:val="single" w:sz="4" w:space="0" w:color="auto"/>
              <w:right w:val="triple" w:sz="4" w:space="0" w:color="auto"/>
            </w:tcBorders>
            <w:shd w:val="clear" w:color="auto" w:fill="FFFFFF"/>
          </w:tcPr>
          <w:p w14:paraId="43CB6E6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1</w:t>
            </w:r>
          </w:p>
        </w:tc>
      </w:tr>
      <w:tr w:rsidR="006D0FA0" w:rsidRPr="006D0FA0" w14:paraId="2BA7F2F4" w14:textId="77777777" w:rsidTr="006D0FA0">
        <w:tblPrEx>
          <w:tblCellMar>
            <w:top w:w="0" w:type="dxa"/>
            <w:bottom w:w="0" w:type="dxa"/>
          </w:tblCellMar>
        </w:tblPrEx>
        <w:trPr>
          <w:trHeight w:val="273"/>
        </w:trPr>
        <w:tc>
          <w:tcPr>
            <w:tcW w:w="4395" w:type="dxa"/>
            <w:tcBorders>
              <w:top w:val="single" w:sz="4" w:space="0" w:color="auto"/>
              <w:left w:val="triple" w:sz="4" w:space="0" w:color="auto"/>
              <w:bottom w:val="single" w:sz="4" w:space="0" w:color="auto"/>
              <w:right w:val="single" w:sz="4" w:space="0" w:color="auto"/>
            </w:tcBorders>
            <w:shd w:val="clear" w:color="auto" w:fill="FFFFFF"/>
          </w:tcPr>
          <w:p w14:paraId="15F13C1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egészségi </w:t>
            </w:r>
            <w:proofErr w:type="gramStart"/>
            <w:r w:rsidRPr="006D0FA0">
              <w:rPr>
                <w:rFonts w:ascii="Arial" w:hAnsi="Arial" w:cs="Arial"/>
                <w:sz w:val="22"/>
                <w:szCs w:val="22"/>
              </w:rPr>
              <w:t>probléma</w:t>
            </w:r>
            <w:proofErr w:type="gramEnd"/>
          </w:p>
        </w:tc>
        <w:tc>
          <w:tcPr>
            <w:tcW w:w="2375" w:type="dxa"/>
            <w:tcBorders>
              <w:top w:val="single" w:sz="4" w:space="0" w:color="auto"/>
              <w:left w:val="single" w:sz="4" w:space="0" w:color="auto"/>
              <w:bottom w:val="single" w:sz="4" w:space="0" w:color="auto"/>
              <w:right w:val="single" w:sz="4" w:space="0" w:color="auto"/>
            </w:tcBorders>
            <w:shd w:val="clear" w:color="auto" w:fill="FFFFFF"/>
          </w:tcPr>
          <w:p w14:paraId="629C1C0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1</w:t>
            </w:r>
          </w:p>
        </w:tc>
        <w:tc>
          <w:tcPr>
            <w:tcW w:w="2684" w:type="dxa"/>
            <w:tcBorders>
              <w:top w:val="single" w:sz="4" w:space="0" w:color="auto"/>
              <w:left w:val="single" w:sz="4" w:space="0" w:color="auto"/>
              <w:bottom w:val="single" w:sz="4" w:space="0" w:color="auto"/>
              <w:right w:val="triple" w:sz="4" w:space="0" w:color="auto"/>
            </w:tcBorders>
            <w:shd w:val="clear" w:color="auto" w:fill="FFFFFF"/>
          </w:tcPr>
          <w:p w14:paraId="19ECC756"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1</w:t>
            </w:r>
          </w:p>
        </w:tc>
      </w:tr>
      <w:tr w:rsidR="006D0FA0" w:rsidRPr="006D0FA0" w14:paraId="17B61CCA" w14:textId="77777777" w:rsidTr="006D0FA0">
        <w:tblPrEx>
          <w:tblCellMar>
            <w:top w:w="0" w:type="dxa"/>
            <w:bottom w:w="0" w:type="dxa"/>
          </w:tblCellMar>
        </w:tblPrEx>
        <w:trPr>
          <w:trHeight w:val="273"/>
        </w:trPr>
        <w:tc>
          <w:tcPr>
            <w:tcW w:w="4395" w:type="dxa"/>
            <w:tcBorders>
              <w:top w:val="single" w:sz="4" w:space="0" w:color="auto"/>
              <w:left w:val="triple" w:sz="4" w:space="0" w:color="auto"/>
              <w:bottom w:val="single" w:sz="4" w:space="0" w:color="auto"/>
              <w:right w:val="single" w:sz="4" w:space="0" w:color="auto"/>
            </w:tcBorders>
            <w:shd w:val="clear" w:color="auto" w:fill="FFFFFF"/>
          </w:tcPr>
          <w:p w14:paraId="652043C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anyagi (megélhetési, lakhatással összefüggő</w:t>
            </w:r>
          </w:p>
        </w:tc>
        <w:tc>
          <w:tcPr>
            <w:tcW w:w="2375" w:type="dxa"/>
            <w:tcBorders>
              <w:top w:val="single" w:sz="4" w:space="0" w:color="auto"/>
              <w:left w:val="single" w:sz="4" w:space="0" w:color="auto"/>
              <w:bottom w:val="single" w:sz="4" w:space="0" w:color="auto"/>
              <w:right w:val="single" w:sz="4" w:space="0" w:color="auto"/>
            </w:tcBorders>
            <w:shd w:val="clear" w:color="auto" w:fill="FFFFFF"/>
          </w:tcPr>
          <w:p w14:paraId="21D4C13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2684" w:type="dxa"/>
            <w:tcBorders>
              <w:top w:val="single" w:sz="4" w:space="0" w:color="auto"/>
              <w:left w:val="single" w:sz="4" w:space="0" w:color="auto"/>
              <w:bottom w:val="single" w:sz="4" w:space="0" w:color="auto"/>
              <w:right w:val="triple" w:sz="4" w:space="0" w:color="auto"/>
            </w:tcBorders>
            <w:shd w:val="clear" w:color="auto" w:fill="FFFFFF"/>
          </w:tcPr>
          <w:p w14:paraId="7A0472D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2</w:t>
            </w:r>
          </w:p>
        </w:tc>
      </w:tr>
      <w:tr w:rsidR="006D0FA0" w:rsidRPr="006D0FA0" w14:paraId="30CDBED9" w14:textId="77777777" w:rsidTr="006D0FA0">
        <w:tblPrEx>
          <w:tblCellMar>
            <w:top w:w="0" w:type="dxa"/>
            <w:bottom w:w="0" w:type="dxa"/>
          </w:tblCellMar>
        </w:tblPrEx>
        <w:trPr>
          <w:trHeight w:val="258"/>
        </w:trPr>
        <w:tc>
          <w:tcPr>
            <w:tcW w:w="4395" w:type="dxa"/>
            <w:tcBorders>
              <w:top w:val="single" w:sz="4" w:space="0" w:color="auto"/>
              <w:left w:val="triple" w:sz="4" w:space="0" w:color="auto"/>
              <w:bottom w:val="single" w:sz="4" w:space="0" w:color="auto"/>
              <w:right w:val="single" w:sz="4" w:space="0" w:color="auto"/>
            </w:tcBorders>
            <w:shd w:val="clear" w:color="auto" w:fill="FFFFFF"/>
          </w:tcPr>
          <w:p w14:paraId="407B28E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szenvedélybetegség</w:t>
            </w:r>
          </w:p>
        </w:tc>
        <w:tc>
          <w:tcPr>
            <w:tcW w:w="2375" w:type="dxa"/>
            <w:tcBorders>
              <w:top w:val="single" w:sz="4" w:space="0" w:color="auto"/>
              <w:left w:val="single" w:sz="4" w:space="0" w:color="auto"/>
              <w:bottom w:val="single" w:sz="4" w:space="0" w:color="auto"/>
              <w:right w:val="single" w:sz="4" w:space="0" w:color="auto"/>
            </w:tcBorders>
            <w:shd w:val="clear" w:color="auto" w:fill="FFFFFF"/>
          </w:tcPr>
          <w:p w14:paraId="4FDD169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2684" w:type="dxa"/>
            <w:tcBorders>
              <w:top w:val="single" w:sz="4" w:space="0" w:color="auto"/>
              <w:left w:val="single" w:sz="4" w:space="0" w:color="auto"/>
              <w:bottom w:val="single" w:sz="4" w:space="0" w:color="auto"/>
              <w:right w:val="triple" w:sz="4" w:space="0" w:color="auto"/>
            </w:tcBorders>
            <w:shd w:val="clear" w:color="auto" w:fill="FFFFFF"/>
          </w:tcPr>
          <w:p w14:paraId="6FB93FB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r>
      <w:tr w:rsidR="006D0FA0" w:rsidRPr="006D0FA0" w14:paraId="2A5131B5" w14:textId="77777777" w:rsidTr="006D0FA0">
        <w:tblPrEx>
          <w:tblCellMar>
            <w:top w:w="0" w:type="dxa"/>
            <w:bottom w:w="0" w:type="dxa"/>
          </w:tblCellMar>
        </w:tblPrEx>
        <w:trPr>
          <w:trHeight w:val="273"/>
        </w:trPr>
        <w:tc>
          <w:tcPr>
            <w:tcW w:w="4395" w:type="dxa"/>
            <w:tcBorders>
              <w:top w:val="single" w:sz="4" w:space="0" w:color="auto"/>
              <w:left w:val="triple" w:sz="4" w:space="0" w:color="auto"/>
              <w:bottom w:val="single" w:sz="4" w:space="0" w:color="auto"/>
              <w:right w:val="single" w:sz="4" w:space="0" w:color="auto"/>
            </w:tcBorders>
            <w:shd w:val="clear" w:color="auto" w:fill="FFFFFF"/>
          </w:tcPr>
          <w:p w14:paraId="601F586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egyéb</w:t>
            </w:r>
          </w:p>
        </w:tc>
        <w:tc>
          <w:tcPr>
            <w:tcW w:w="2375" w:type="dxa"/>
            <w:tcBorders>
              <w:top w:val="single" w:sz="4" w:space="0" w:color="auto"/>
              <w:left w:val="single" w:sz="4" w:space="0" w:color="auto"/>
              <w:bottom w:val="single" w:sz="4" w:space="0" w:color="auto"/>
              <w:right w:val="single" w:sz="4" w:space="0" w:color="auto"/>
            </w:tcBorders>
            <w:shd w:val="clear" w:color="auto" w:fill="FFFFFF"/>
          </w:tcPr>
          <w:p w14:paraId="2D8E815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c>
          <w:tcPr>
            <w:tcW w:w="2684" w:type="dxa"/>
            <w:tcBorders>
              <w:top w:val="single" w:sz="4" w:space="0" w:color="auto"/>
              <w:left w:val="single" w:sz="4" w:space="0" w:color="auto"/>
              <w:bottom w:val="single" w:sz="4" w:space="0" w:color="auto"/>
              <w:right w:val="triple" w:sz="4" w:space="0" w:color="auto"/>
            </w:tcBorders>
            <w:shd w:val="clear" w:color="auto" w:fill="FFFFFF"/>
          </w:tcPr>
          <w:p w14:paraId="4F05BDD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r>
      <w:tr w:rsidR="006D0FA0" w:rsidRPr="006D0FA0" w14:paraId="3889BC21" w14:textId="77777777" w:rsidTr="006D0FA0">
        <w:tblPrEx>
          <w:tblCellMar>
            <w:top w:w="0" w:type="dxa"/>
            <w:bottom w:w="0" w:type="dxa"/>
          </w:tblCellMar>
        </w:tblPrEx>
        <w:trPr>
          <w:trHeight w:val="326"/>
        </w:trPr>
        <w:tc>
          <w:tcPr>
            <w:tcW w:w="4395" w:type="dxa"/>
            <w:tcBorders>
              <w:top w:val="single" w:sz="12" w:space="0" w:color="auto"/>
              <w:left w:val="triple" w:sz="4" w:space="0" w:color="auto"/>
              <w:bottom w:val="triple" w:sz="4" w:space="0" w:color="auto"/>
              <w:right w:val="single" w:sz="4" w:space="0" w:color="auto"/>
            </w:tcBorders>
            <w:shd w:val="clear" w:color="auto" w:fill="B4C6E7"/>
          </w:tcPr>
          <w:p w14:paraId="07ECBA9C"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t xml:space="preserve">összesen </w:t>
            </w:r>
          </w:p>
        </w:tc>
        <w:tc>
          <w:tcPr>
            <w:tcW w:w="2375" w:type="dxa"/>
            <w:tcBorders>
              <w:top w:val="single" w:sz="12" w:space="0" w:color="auto"/>
              <w:left w:val="single" w:sz="4" w:space="0" w:color="auto"/>
              <w:bottom w:val="triple" w:sz="4" w:space="0" w:color="auto"/>
              <w:right w:val="single" w:sz="4" w:space="0" w:color="auto"/>
            </w:tcBorders>
            <w:shd w:val="clear" w:color="auto" w:fill="B4C6E7"/>
          </w:tcPr>
          <w:p w14:paraId="1FBF9B96"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 xml:space="preserve">                  5</w:t>
            </w:r>
          </w:p>
        </w:tc>
        <w:tc>
          <w:tcPr>
            <w:tcW w:w="2684" w:type="dxa"/>
            <w:tcBorders>
              <w:top w:val="single" w:sz="12" w:space="0" w:color="auto"/>
              <w:left w:val="single" w:sz="4" w:space="0" w:color="auto"/>
              <w:bottom w:val="triple" w:sz="4" w:space="0" w:color="auto"/>
              <w:right w:val="triple" w:sz="4" w:space="0" w:color="auto"/>
            </w:tcBorders>
            <w:shd w:val="clear" w:color="auto" w:fill="B4C6E7"/>
          </w:tcPr>
          <w:p w14:paraId="14C083B7"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12</w:t>
            </w:r>
          </w:p>
        </w:tc>
      </w:tr>
    </w:tbl>
    <w:p w14:paraId="1702FDC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68CD9EB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családok elsődleges </w:t>
      </w:r>
      <w:proofErr w:type="gramStart"/>
      <w:r w:rsidRPr="006D0FA0">
        <w:rPr>
          <w:rFonts w:ascii="Arial" w:hAnsi="Arial" w:cs="Arial"/>
          <w:sz w:val="22"/>
          <w:szCs w:val="22"/>
        </w:rPr>
        <w:t>problémája</w:t>
      </w:r>
      <w:proofErr w:type="gramEnd"/>
      <w:r w:rsidRPr="006D0FA0">
        <w:rPr>
          <w:rFonts w:ascii="Arial" w:hAnsi="Arial" w:cs="Arial"/>
          <w:sz w:val="22"/>
          <w:szCs w:val="22"/>
        </w:rPr>
        <w:t xml:space="preserve"> mögött</w:t>
      </w:r>
      <w:r w:rsidRPr="006D0FA0">
        <w:rPr>
          <w:rFonts w:ascii="Arial" w:hAnsi="Arial" w:cs="Arial"/>
          <w:b/>
          <w:sz w:val="22"/>
          <w:szCs w:val="22"/>
        </w:rPr>
        <w:t xml:space="preserve"> </w:t>
      </w:r>
      <w:r w:rsidRPr="006D0FA0">
        <w:rPr>
          <w:rFonts w:ascii="Arial" w:hAnsi="Arial" w:cs="Arial"/>
          <w:sz w:val="22"/>
          <w:szCs w:val="22"/>
        </w:rPr>
        <w:t xml:space="preserve">elhanyagolás, egészségi probléma, egészségkárosodás következménye áll. </w:t>
      </w:r>
    </w:p>
    <w:p w14:paraId="334DD46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w:t>
      </w:r>
      <w:proofErr w:type="gramStart"/>
      <w:r w:rsidRPr="006D0FA0">
        <w:rPr>
          <w:rFonts w:ascii="Arial" w:hAnsi="Arial" w:cs="Arial"/>
          <w:sz w:val="22"/>
          <w:szCs w:val="22"/>
        </w:rPr>
        <w:t>problémák</w:t>
      </w:r>
      <w:proofErr w:type="gramEnd"/>
      <w:r w:rsidRPr="006D0FA0">
        <w:rPr>
          <w:rFonts w:ascii="Arial" w:hAnsi="Arial" w:cs="Arial"/>
          <w:sz w:val="22"/>
          <w:szCs w:val="22"/>
        </w:rPr>
        <w:t xml:space="preserve"> halmozott száma életviteli, családi-kapcsolati konfliktus egészségi probléma, lelki-mentális, pszichiátriai betegség, anyagi, megélhetési, lakhatással összefüggő problémákból tevődött össze.</w:t>
      </w:r>
    </w:p>
    <w:p w14:paraId="4BD94C2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Egy családban csak az egyik szülő dolgozik, 2 családban pedig mindkét szülő.</w:t>
      </w:r>
    </w:p>
    <w:p w14:paraId="6A4C4A5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rossz anyagi helyzetből kifolyólag a családok gondozása során a családsegítő gyakran került szembe lelki </w:t>
      </w:r>
      <w:proofErr w:type="gramStart"/>
      <w:r w:rsidRPr="006D0FA0">
        <w:rPr>
          <w:rFonts w:ascii="Arial" w:hAnsi="Arial" w:cs="Arial"/>
          <w:sz w:val="22"/>
          <w:szCs w:val="22"/>
        </w:rPr>
        <w:t>mentális</w:t>
      </w:r>
      <w:proofErr w:type="gramEnd"/>
      <w:r w:rsidRPr="006D0FA0">
        <w:rPr>
          <w:rFonts w:ascii="Arial" w:hAnsi="Arial" w:cs="Arial"/>
          <w:sz w:val="22"/>
          <w:szCs w:val="22"/>
        </w:rPr>
        <w:t xml:space="preserve"> problémákkal, valamint családi kapcsolati problémákkal. Három család esetében is történt elhanyagolás, a nem megfelelő lakhatási higiénés feltételek szempontjából. </w:t>
      </w:r>
    </w:p>
    <w:p w14:paraId="0BCDC0D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lastRenderedPageBreak/>
        <w:t xml:space="preserve">Szakmai munkánkra leginkább jellemző volt a tavalyi évben az </w:t>
      </w:r>
      <w:proofErr w:type="gramStart"/>
      <w:r w:rsidRPr="006D0FA0">
        <w:rPr>
          <w:rFonts w:ascii="Arial" w:hAnsi="Arial" w:cs="Arial"/>
          <w:sz w:val="22"/>
          <w:szCs w:val="22"/>
        </w:rPr>
        <w:t>információ</w:t>
      </w:r>
      <w:proofErr w:type="gramEnd"/>
      <w:r w:rsidRPr="006D0FA0">
        <w:rPr>
          <w:rFonts w:ascii="Arial" w:hAnsi="Arial" w:cs="Arial"/>
          <w:sz w:val="22"/>
          <w:szCs w:val="22"/>
        </w:rPr>
        <w:t>nyújtás, tanácsadás, segítő beszélgetés az ügyintézésben való segítségnyújtás, konfliktuskezelés, valamint közvetítés ellátásokhoz való hozzáféréshez.</w:t>
      </w:r>
    </w:p>
    <w:p w14:paraId="6F6B663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063C7C8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második oszlop a halmozott adatokat tartalmazza, ahol minden olyan </w:t>
      </w:r>
      <w:proofErr w:type="gramStart"/>
      <w:r w:rsidRPr="006D0FA0">
        <w:rPr>
          <w:rFonts w:ascii="Arial" w:hAnsi="Arial" w:cs="Arial"/>
          <w:sz w:val="22"/>
          <w:szCs w:val="22"/>
        </w:rPr>
        <w:t>probléma</w:t>
      </w:r>
      <w:proofErr w:type="gramEnd"/>
      <w:r w:rsidRPr="006D0FA0">
        <w:rPr>
          <w:rFonts w:ascii="Arial" w:hAnsi="Arial" w:cs="Arial"/>
          <w:sz w:val="22"/>
          <w:szCs w:val="22"/>
        </w:rPr>
        <w:t xml:space="preserve"> megjelenik, amelyek az ügyfelekkel történő munka során feltárásra kerültek. </w:t>
      </w:r>
    </w:p>
    <w:p w14:paraId="59833F1B"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 xml:space="preserve">A családok </w:t>
      </w:r>
      <w:proofErr w:type="gramStart"/>
      <w:r w:rsidRPr="006D0FA0">
        <w:rPr>
          <w:rFonts w:ascii="Arial" w:hAnsi="Arial" w:cs="Arial"/>
          <w:bCs/>
          <w:sz w:val="22"/>
          <w:szCs w:val="22"/>
        </w:rPr>
        <w:t>problémái</w:t>
      </w:r>
      <w:proofErr w:type="gramEnd"/>
      <w:r w:rsidRPr="006D0FA0">
        <w:rPr>
          <w:rFonts w:ascii="Arial" w:hAnsi="Arial" w:cs="Arial"/>
          <w:bCs/>
          <w:sz w:val="22"/>
          <w:szCs w:val="22"/>
        </w:rPr>
        <w:t xml:space="preserve">, amelyeket kezelni szükséges, az esetek többségében nem önmagukban jelennek meg, hanem halmozottan fordultak elő. </w:t>
      </w:r>
    </w:p>
    <w:p w14:paraId="1B18E1C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w:t>
      </w:r>
      <w:proofErr w:type="gramStart"/>
      <w:r w:rsidRPr="006D0FA0">
        <w:rPr>
          <w:rFonts w:ascii="Arial" w:hAnsi="Arial" w:cs="Arial"/>
          <w:sz w:val="22"/>
          <w:szCs w:val="22"/>
        </w:rPr>
        <w:t>klienssel</w:t>
      </w:r>
      <w:proofErr w:type="gramEnd"/>
      <w:r w:rsidRPr="006D0FA0">
        <w:rPr>
          <w:rFonts w:ascii="Arial" w:hAnsi="Arial" w:cs="Arial"/>
          <w:sz w:val="22"/>
          <w:szCs w:val="22"/>
        </w:rPr>
        <w:t xml:space="preserve"> történő első találkozás alkalmával, sok esetben az ügyfél részéről az anyagi nehézségek kerülnek első helyen definiálásra, de a segítő beszélgetés során kiderül, hogy </w:t>
      </w:r>
      <w:proofErr w:type="spellStart"/>
      <w:r w:rsidRPr="006D0FA0">
        <w:rPr>
          <w:rFonts w:ascii="Arial" w:hAnsi="Arial" w:cs="Arial"/>
          <w:sz w:val="22"/>
          <w:szCs w:val="22"/>
        </w:rPr>
        <w:t>mindezek</w:t>
      </w:r>
      <w:proofErr w:type="spellEnd"/>
      <w:r w:rsidRPr="006D0FA0">
        <w:rPr>
          <w:rFonts w:ascii="Arial" w:hAnsi="Arial" w:cs="Arial"/>
          <w:sz w:val="22"/>
          <w:szCs w:val="22"/>
        </w:rPr>
        <w:t xml:space="preserve"> a munkanélküliségből, a munkahely elvesztéséből, egészségügyi problémák meglétéből </w:t>
      </w:r>
      <w:proofErr w:type="spellStart"/>
      <w:r w:rsidRPr="006D0FA0">
        <w:rPr>
          <w:rFonts w:ascii="Arial" w:hAnsi="Arial" w:cs="Arial"/>
          <w:sz w:val="22"/>
          <w:szCs w:val="22"/>
        </w:rPr>
        <w:t>eredeztethetőek</w:t>
      </w:r>
      <w:proofErr w:type="spellEnd"/>
      <w:r w:rsidRPr="006D0FA0">
        <w:rPr>
          <w:rFonts w:ascii="Arial" w:hAnsi="Arial" w:cs="Arial"/>
          <w:sz w:val="22"/>
          <w:szCs w:val="22"/>
        </w:rPr>
        <w:t>.</w:t>
      </w:r>
    </w:p>
    <w:p w14:paraId="24994EA8"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 xml:space="preserve">A gyermeket veszélyeztető tényezők, a szülők elhanyagoló magatartása, a nem megfelelő higiénés körülmények, illetve a családtagok, a szülők </w:t>
      </w:r>
      <w:proofErr w:type="gramStart"/>
      <w:r w:rsidRPr="006D0FA0">
        <w:rPr>
          <w:rFonts w:ascii="Arial" w:hAnsi="Arial" w:cs="Arial"/>
          <w:bCs/>
          <w:sz w:val="22"/>
          <w:szCs w:val="22"/>
        </w:rPr>
        <w:t>konfliktusos</w:t>
      </w:r>
      <w:proofErr w:type="gramEnd"/>
      <w:r w:rsidRPr="006D0FA0">
        <w:rPr>
          <w:rFonts w:ascii="Arial" w:hAnsi="Arial" w:cs="Arial"/>
          <w:bCs/>
          <w:sz w:val="22"/>
          <w:szCs w:val="22"/>
        </w:rPr>
        <w:t xml:space="preserve"> kapcsolata. </w:t>
      </w:r>
    </w:p>
    <w:p w14:paraId="286B3695"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 xml:space="preserve">rossz szociális helyzete (munkanélküliség, lakhatási </w:t>
      </w:r>
      <w:proofErr w:type="gramStart"/>
      <w:r w:rsidRPr="006D0FA0">
        <w:rPr>
          <w:rFonts w:ascii="Arial" w:hAnsi="Arial" w:cs="Arial"/>
          <w:bCs/>
          <w:sz w:val="22"/>
          <w:szCs w:val="22"/>
        </w:rPr>
        <w:t>problémák</w:t>
      </w:r>
      <w:proofErr w:type="gramEnd"/>
      <w:r w:rsidRPr="006D0FA0">
        <w:rPr>
          <w:rFonts w:ascii="Arial" w:hAnsi="Arial" w:cs="Arial"/>
          <w:bCs/>
          <w:sz w:val="22"/>
          <w:szCs w:val="22"/>
        </w:rPr>
        <w:t>).</w:t>
      </w:r>
    </w:p>
    <w:p w14:paraId="3419CAC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felnőtt, egyedülálló, esetleg időskorú igénybe vevőink az alábbi </w:t>
      </w:r>
      <w:proofErr w:type="gramStart"/>
      <w:r w:rsidRPr="006D0FA0">
        <w:rPr>
          <w:rFonts w:ascii="Arial" w:hAnsi="Arial" w:cs="Arial"/>
          <w:sz w:val="22"/>
          <w:szCs w:val="22"/>
        </w:rPr>
        <w:t>problémákkal</w:t>
      </w:r>
      <w:proofErr w:type="gramEnd"/>
      <w:r w:rsidRPr="006D0FA0">
        <w:rPr>
          <w:rFonts w:ascii="Arial" w:hAnsi="Arial" w:cs="Arial"/>
          <w:sz w:val="22"/>
          <w:szCs w:val="22"/>
        </w:rPr>
        <w:t xml:space="preserve"> fordulnak Szolgálatunkhoz: megromlott egészségi állapot, alacsony jövedelem, családi kapcsolatok hiánya, az idős személy ellátásának, felügyeletének hiánya, ügyintézésben való segítségnyújtás. </w:t>
      </w:r>
    </w:p>
    <w:p w14:paraId="5C84BCD5" w14:textId="77777777" w:rsidR="006D0FA0" w:rsidRPr="006D0FA0" w:rsidRDefault="006D0FA0" w:rsidP="006D0FA0">
      <w:pPr>
        <w:autoSpaceDE w:val="0"/>
        <w:autoSpaceDN w:val="0"/>
        <w:adjustRightInd w:val="0"/>
        <w:spacing w:line="276" w:lineRule="auto"/>
        <w:jc w:val="both"/>
        <w:rPr>
          <w:rFonts w:ascii="Arial" w:hAnsi="Arial" w:cs="Arial"/>
          <w:b/>
          <w:bCs/>
          <w:i/>
          <w:sz w:val="22"/>
          <w:szCs w:val="22"/>
        </w:rPr>
      </w:pPr>
      <w:r w:rsidRPr="006D0FA0">
        <w:rPr>
          <w:rFonts w:ascii="Arial" w:hAnsi="Arial" w:cs="Arial"/>
          <w:b/>
          <w:bCs/>
          <w:i/>
          <w:sz w:val="22"/>
          <w:szCs w:val="22"/>
        </w:rPr>
        <w:t>A szakmai tevékenységek adatai a 2025-ös évben Alsónyék községben</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164"/>
        <w:gridCol w:w="1812"/>
      </w:tblGrid>
      <w:tr w:rsidR="006D0FA0" w:rsidRPr="006D0FA0" w14:paraId="1F33BB19" w14:textId="77777777" w:rsidTr="006D0FA0">
        <w:tblPrEx>
          <w:tblCellMar>
            <w:top w:w="0" w:type="dxa"/>
            <w:bottom w:w="0" w:type="dxa"/>
          </w:tblCellMar>
        </w:tblPrEx>
        <w:trPr>
          <w:trHeight w:val="708"/>
          <w:jc w:val="center"/>
        </w:trPr>
        <w:tc>
          <w:tcPr>
            <w:tcW w:w="5164" w:type="dxa"/>
            <w:tcBorders>
              <w:top w:val="triple" w:sz="4" w:space="0" w:color="auto"/>
              <w:left w:val="triple" w:sz="4" w:space="0" w:color="auto"/>
              <w:bottom w:val="single" w:sz="12" w:space="0" w:color="auto"/>
            </w:tcBorders>
            <w:shd w:val="clear" w:color="auto" w:fill="B4C6E7"/>
            <w:vAlign w:val="center"/>
          </w:tcPr>
          <w:p w14:paraId="6B4D2C57"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megnevezés</w:t>
            </w:r>
          </w:p>
        </w:tc>
        <w:tc>
          <w:tcPr>
            <w:tcW w:w="1812" w:type="dxa"/>
            <w:tcBorders>
              <w:top w:val="triple" w:sz="4" w:space="0" w:color="auto"/>
              <w:bottom w:val="single" w:sz="12" w:space="0" w:color="auto"/>
              <w:right w:val="triple" w:sz="4" w:space="0" w:color="auto"/>
            </w:tcBorders>
            <w:shd w:val="clear" w:color="auto" w:fill="B4C6E7"/>
          </w:tcPr>
          <w:p w14:paraId="0AAAF434"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szakmai tevékenységek</w:t>
            </w:r>
          </w:p>
          <w:p w14:paraId="5B672643"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halmozott száma</w:t>
            </w:r>
          </w:p>
        </w:tc>
      </w:tr>
      <w:tr w:rsidR="006D0FA0" w:rsidRPr="006D0FA0" w14:paraId="61C6EEA0" w14:textId="77777777" w:rsidTr="006D0FA0">
        <w:tblPrEx>
          <w:tblCellMar>
            <w:top w:w="0" w:type="dxa"/>
            <w:bottom w:w="0" w:type="dxa"/>
          </w:tblCellMar>
        </w:tblPrEx>
        <w:trPr>
          <w:jc w:val="center"/>
        </w:trPr>
        <w:tc>
          <w:tcPr>
            <w:tcW w:w="5164" w:type="dxa"/>
            <w:tcBorders>
              <w:top w:val="single" w:sz="12" w:space="0" w:color="auto"/>
              <w:left w:val="triple" w:sz="4" w:space="0" w:color="auto"/>
            </w:tcBorders>
          </w:tcPr>
          <w:p w14:paraId="1E9D70F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roofErr w:type="gramStart"/>
            <w:r w:rsidRPr="006D0FA0">
              <w:rPr>
                <w:rFonts w:ascii="Arial" w:hAnsi="Arial" w:cs="Arial"/>
                <w:sz w:val="22"/>
                <w:szCs w:val="22"/>
              </w:rPr>
              <w:t>információ</w:t>
            </w:r>
            <w:proofErr w:type="gramEnd"/>
            <w:r w:rsidRPr="006D0FA0">
              <w:rPr>
                <w:rFonts w:ascii="Arial" w:hAnsi="Arial" w:cs="Arial"/>
                <w:sz w:val="22"/>
                <w:szCs w:val="22"/>
              </w:rPr>
              <w:t>nyújtás</w:t>
            </w:r>
          </w:p>
        </w:tc>
        <w:tc>
          <w:tcPr>
            <w:tcW w:w="1812" w:type="dxa"/>
            <w:tcBorders>
              <w:top w:val="single" w:sz="12" w:space="0" w:color="auto"/>
              <w:right w:val="triple" w:sz="4" w:space="0" w:color="auto"/>
            </w:tcBorders>
          </w:tcPr>
          <w:p w14:paraId="1904A1F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52</w:t>
            </w:r>
          </w:p>
        </w:tc>
      </w:tr>
      <w:tr w:rsidR="006D0FA0" w:rsidRPr="006D0FA0" w14:paraId="2930211F" w14:textId="77777777" w:rsidTr="006D0FA0">
        <w:tblPrEx>
          <w:tblCellMar>
            <w:top w:w="0" w:type="dxa"/>
            <w:bottom w:w="0" w:type="dxa"/>
          </w:tblCellMar>
        </w:tblPrEx>
        <w:trPr>
          <w:jc w:val="center"/>
        </w:trPr>
        <w:tc>
          <w:tcPr>
            <w:tcW w:w="5164" w:type="dxa"/>
            <w:tcBorders>
              <w:left w:val="triple" w:sz="4" w:space="0" w:color="auto"/>
            </w:tcBorders>
          </w:tcPr>
          <w:p w14:paraId="27BD652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segítő beszélgetés</w:t>
            </w:r>
          </w:p>
        </w:tc>
        <w:tc>
          <w:tcPr>
            <w:tcW w:w="1812" w:type="dxa"/>
            <w:tcBorders>
              <w:right w:val="triple" w:sz="4" w:space="0" w:color="auto"/>
            </w:tcBorders>
          </w:tcPr>
          <w:p w14:paraId="27DECB7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53</w:t>
            </w:r>
          </w:p>
        </w:tc>
      </w:tr>
      <w:tr w:rsidR="006D0FA0" w:rsidRPr="006D0FA0" w14:paraId="4FCDB1B6" w14:textId="77777777" w:rsidTr="006D0FA0">
        <w:tblPrEx>
          <w:tblCellMar>
            <w:top w:w="0" w:type="dxa"/>
            <w:bottom w:w="0" w:type="dxa"/>
          </w:tblCellMar>
        </w:tblPrEx>
        <w:trPr>
          <w:jc w:val="center"/>
        </w:trPr>
        <w:tc>
          <w:tcPr>
            <w:tcW w:w="5164" w:type="dxa"/>
            <w:tcBorders>
              <w:left w:val="triple" w:sz="4" w:space="0" w:color="auto"/>
            </w:tcBorders>
          </w:tcPr>
          <w:p w14:paraId="36735F0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tanácsadás</w:t>
            </w:r>
          </w:p>
        </w:tc>
        <w:tc>
          <w:tcPr>
            <w:tcW w:w="1812" w:type="dxa"/>
            <w:tcBorders>
              <w:right w:val="triple" w:sz="4" w:space="0" w:color="auto"/>
            </w:tcBorders>
          </w:tcPr>
          <w:p w14:paraId="0311754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71</w:t>
            </w:r>
          </w:p>
        </w:tc>
      </w:tr>
      <w:tr w:rsidR="006D0FA0" w:rsidRPr="006D0FA0" w14:paraId="518A01AC" w14:textId="77777777" w:rsidTr="006D0FA0">
        <w:tblPrEx>
          <w:tblCellMar>
            <w:top w:w="0" w:type="dxa"/>
            <w:bottom w:w="0" w:type="dxa"/>
          </w:tblCellMar>
        </w:tblPrEx>
        <w:trPr>
          <w:jc w:val="center"/>
        </w:trPr>
        <w:tc>
          <w:tcPr>
            <w:tcW w:w="5164" w:type="dxa"/>
            <w:tcBorders>
              <w:left w:val="triple" w:sz="4" w:space="0" w:color="auto"/>
            </w:tcBorders>
          </w:tcPr>
          <w:p w14:paraId="2127697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ügyintézéshez segítségnyújtás</w:t>
            </w:r>
          </w:p>
        </w:tc>
        <w:tc>
          <w:tcPr>
            <w:tcW w:w="1812" w:type="dxa"/>
            <w:tcBorders>
              <w:right w:val="triple" w:sz="4" w:space="0" w:color="auto"/>
            </w:tcBorders>
          </w:tcPr>
          <w:p w14:paraId="0004C1C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42</w:t>
            </w:r>
          </w:p>
        </w:tc>
      </w:tr>
      <w:tr w:rsidR="006D0FA0" w:rsidRPr="006D0FA0" w14:paraId="70958592" w14:textId="77777777" w:rsidTr="006D0FA0">
        <w:tblPrEx>
          <w:tblCellMar>
            <w:top w:w="0" w:type="dxa"/>
            <w:bottom w:w="0" w:type="dxa"/>
          </w:tblCellMar>
        </w:tblPrEx>
        <w:trPr>
          <w:jc w:val="center"/>
        </w:trPr>
        <w:tc>
          <w:tcPr>
            <w:tcW w:w="5164" w:type="dxa"/>
            <w:tcBorders>
              <w:left w:val="triple" w:sz="4" w:space="0" w:color="auto"/>
            </w:tcBorders>
          </w:tcPr>
          <w:p w14:paraId="366F074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konfliktuskezelés</w:t>
            </w:r>
          </w:p>
        </w:tc>
        <w:tc>
          <w:tcPr>
            <w:tcW w:w="1812" w:type="dxa"/>
            <w:tcBorders>
              <w:right w:val="triple" w:sz="4" w:space="0" w:color="auto"/>
            </w:tcBorders>
          </w:tcPr>
          <w:p w14:paraId="5C77877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1</w:t>
            </w:r>
          </w:p>
        </w:tc>
      </w:tr>
      <w:tr w:rsidR="006D0FA0" w:rsidRPr="006D0FA0" w14:paraId="6CF19467" w14:textId="77777777" w:rsidTr="006D0FA0">
        <w:tblPrEx>
          <w:tblCellMar>
            <w:top w:w="0" w:type="dxa"/>
            <w:bottom w:w="0" w:type="dxa"/>
          </w:tblCellMar>
        </w:tblPrEx>
        <w:trPr>
          <w:jc w:val="center"/>
        </w:trPr>
        <w:tc>
          <w:tcPr>
            <w:tcW w:w="5164" w:type="dxa"/>
            <w:tcBorders>
              <w:left w:val="triple" w:sz="4" w:space="0" w:color="auto"/>
            </w:tcBorders>
          </w:tcPr>
          <w:p w14:paraId="333236F7"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közvetítés ellátásokhoz való hozzáféréshez - pénzbeli</w:t>
            </w:r>
          </w:p>
        </w:tc>
        <w:tc>
          <w:tcPr>
            <w:tcW w:w="1812" w:type="dxa"/>
            <w:tcBorders>
              <w:right w:val="triple" w:sz="4" w:space="0" w:color="auto"/>
            </w:tcBorders>
          </w:tcPr>
          <w:p w14:paraId="28735E3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21</w:t>
            </w:r>
          </w:p>
        </w:tc>
      </w:tr>
      <w:tr w:rsidR="006D0FA0" w:rsidRPr="006D0FA0" w14:paraId="624D061E" w14:textId="77777777" w:rsidTr="006D0FA0">
        <w:tblPrEx>
          <w:tblCellMar>
            <w:top w:w="0" w:type="dxa"/>
            <w:bottom w:w="0" w:type="dxa"/>
          </w:tblCellMar>
        </w:tblPrEx>
        <w:trPr>
          <w:jc w:val="center"/>
        </w:trPr>
        <w:tc>
          <w:tcPr>
            <w:tcW w:w="5164" w:type="dxa"/>
            <w:tcBorders>
              <w:left w:val="triple" w:sz="4" w:space="0" w:color="auto"/>
            </w:tcBorders>
          </w:tcPr>
          <w:p w14:paraId="0AD7375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Közvetítés család- és gyermekjóléti központhoz</w:t>
            </w:r>
          </w:p>
        </w:tc>
        <w:tc>
          <w:tcPr>
            <w:tcW w:w="1812" w:type="dxa"/>
            <w:tcBorders>
              <w:right w:val="triple" w:sz="4" w:space="0" w:color="auto"/>
            </w:tcBorders>
          </w:tcPr>
          <w:p w14:paraId="7D73E60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r>
      <w:tr w:rsidR="006D0FA0" w:rsidRPr="006D0FA0" w14:paraId="102B6BE6" w14:textId="77777777" w:rsidTr="006D0FA0">
        <w:tblPrEx>
          <w:tblCellMar>
            <w:top w:w="0" w:type="dxa"/>
            <w:bottom w:w="0" w:type="dxa"/>
          </w:tblCellMar>
        </w:tblPrEx>
        <w:trPr>
          <w:jc w:val="center"/>
        </w:trPr>
        <w:tc>
          <w:tcPr>
            <w:tcW w:w="5164" w:type="dxa"/>
            <w:tcBorders>
              <w:left w:val="triple" w:sz="4" w:space="0" w:color="auto"/>
            </w:tcBorders>
          </w:tcPr>
          <w:p w14:paraId="3FF089B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esetmegbeszélés</w:t>
            </w:r>
          </w:p>
        </w:tc>
        <w:tc>
          <w:tcPr>
            <w:tcW w:w="1812" w:type="dxa"/>
            <w:tcBorders>
              <w:right w:val="triple" w:sz="4" w:space="0" w:color="auto"/>
            </w:tcBorders>
          </w:tcPr>
          <w:p w14:paraId="09E0CD2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r>
      <w:tr w:rsidR="006D0FA0" w:rsidRPr="006D0FA0" w14:paraId="136BF250" w14:textId="77777777" w:rsidTr="006D0FA0">
        <w:tblPrEx>
          <w:tblCellMar>
            <w:top w:w="0" w:type="dxa"/>
            <w:bottom w:w="0" w:type="dxa"/>
          </w:tblCellMar>
        </w:tblPrEx>
        <w:trPr>
          <w:jc w:val="center"/>
        </w:trPr>
        <w:tc>
          <w:tcPr>
            <w:tcW w:w="5164" w:type="dxa"/>
            <w:tcBorders>
              <w:left w:val="triple" w:sz="4" w:space="0" w:color="auto"/>
            </w:tcBorders>
          </w:tcPr>
          <w:p w14:paraId="6CD70D66"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esetkonzultáció</w:t>
            </w:r>
          </w:p>
        </w:tc>
        <w:tc>
          <w:tcPr>
            <w:tcW w:w="1812" w:type="dxa"/>
            <w:tcBorders>
              <w:right w:val="triple" w:sz="4" w:space="0" w:color="auto"/>
            </w:tcBorders>
          </w:tcPr>
          <w:p w14:paraId="112A00C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6</w:t>
            </w:r>
          </w:p>
        </w:tc>
      </w:tr>
      <w:tr w:rsidR="006D0FA0" w:rsidRPr="006D0FA0" w14:paraId="22843168" w14:textId="77777777" w:rsidTr="006D0FA0">
        <w:tblPrEx>
          <w:tblCellMar>
            <w:top w:w="0" w:type="dxa"/>
            <w:bottom w:w="0" w:type="dxa"/>
          </w:tblCellMar>
        </w:tblPrEx>
        <w:trPr>
          <w:jc w:val="center"/>
        </w:trPr>
        <w:tc>
          <w:tcPr>
            <w:tcW w:w="5164" w:type="dxa"/>
            <w:tcBorders>
              <w:left w:val="triple" w:sz="4" w:space="0" w:color="auto"/>
            </w:tcBorders>
          </w:tcPr>
          <w:p w14:paraId="2F3BA6C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szakmaközi megbeszélés</w:t>
            </w:r>
          </w:p>
        </w:tc>
        <w:tc>
          <w:tcPr>
            <w:tcW w:w="1812" w:type="dxa"/>
            <w:tcBorders>
              <w:right w:val="triple" w:sz="4" w:space="0" w:color="auto"/>
            </w:tcBorders>
          </w:tcPr>
          <w:p w14:paraId="1E78FCB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6</w:t>
            </w:r>
          </w:p>
        </w:tc>
      </w:tr>
      <w:tr w:rsidR="006D0FA0" w:rsidRPr="006D0FA0" w14:paraId="09EFF884" w14:textId="77777777" w:rsidTr="006D0FA0">
        <w:tblPrEx>
          <w:tblCellMar>
            <w:top w:w="0" w:type="dxa"/>
            <w:bottom w:w="0" w:type="dxa"/>
          </w:tblCellMar>
        </w:tblPrEx>
        <w:trPr>
          <w:jc w:val="center"/>
        </w:trPr>
        <w:tc>
          <w:tcPr>
            <w:tcW w:w="5164" w:type="dxa"/>
            <w:tcBorders>
              <w:left w:val="triple" w:sz="4" w:space="0" w:color="auto"/>
            </w:tcBorders>
          </w:tcPr>
          <w:p w14:paraId="4468215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Környezettanulmány elkészítésében való közreműködés</w:t>
            </w:r>
          </w:p>
        </w:tc>
        <w:tc>
          <w:tcPr>
            <w:tcW w:w="1812" w:type="dxa"/>
            <w:tcBorders>
              <w:right w:val="triple" w:sz="4" w:space="0" w:color="auto"/>
            </w:tcBorders>
          </w:tcPr>
          <w:p w14:paraId="69D4208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r>
      <w:tr w:rsidR="006D0FA0" w:rsidRPr="006D0FA0" w14:paraId="600BB642" w14:textId="77777777" w:rsidTr="006D0FA0">
        <w:tblPrEx>
          <w:tblCellMar>
            <w:top w:w="0" w:type="dxa"/>
            <w:bottom w:w="0" w:type="dxa"/>
          </w:tblCellMar>
        </w:tblPrEx>
        <w:trPr>
          <w:jc w:val="center"/>
        </w:trPr>
        <w:tc>
          <w:tcPr>
            <w:tcW w:w="5164" w:type="dxa"/>
            <w:tcBorders>
              <w:left w:val="triple" w:sz="4" w:space="0" w:color="auto"/>
            </w:tcBorders>
          </w:tcPr>
          <w:p w14:paraId="561D98E6"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családlátogatás</w:t>
            </w:r>
          </w:p>
        </w:tc>
        <w:tc>
          <w:tcPr>
            <w:tcW w:w="1812" w:type="dxa"/>
            <w:tcBorders>
              <w:right w:val="triple" w:sz="4" w:space="0" w:color="auto"/>
            </w:tcBorders>
          </w:tcPr>
          <w:p w14:paraId="487F8B3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155</w:t>
            </w:r>
          </w:p>
        </w:tc>
      </w:tr>
      <w:tr w:rsidR="006D0FA0" w:rsidRPr="006D0FA0" w14:paraId="16EF4E03" w14:textId="77777777" w:rsidTr="006D0FA0">
        <w:tblPrEx>
          <w:tblCellMar>
            <w:top w:w="0" w:type="dxa"/>
            <w:bottom w:w="0" w:type="dxa"/>
          </w:tblCellMar>
        </w:tblPrEx>
        <w:trPr>
          <w:jc w:val="center"/>
        </w:trPr>
        <w:tc>
          <w:tcPr>
            <w:tcW w:w="5164" w:type="dxa"/>
            <w:tcBorders>
              <w:left w:val="triple" w:sz="4" w:space="0" w:color="auto"/>
            </w:tcBorders>
          </w:tcPr>
          <w:p w14:paraId="3C5BEB8D"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adományközvetítés</w:t>
            </w:r>
          </w:p>
        </w:tc>
        <w:tc>
          <w:tcPr>
            <w:tcW w:w="1812" w:type="dxa"/>
            <w:tcBorders>
              <w:right w:val="triple" w:sz="4" w:space="0" w:color="auto"/>
            </w:tcBorders>
          </w:tcPr>
          <w:p w14:paraId="2D68577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19</w:t>
            </w:r>
          </w:p>
        </w:tc>
      </w:tr>
      <w:tr w:rsidR="006D0FA0" w:rsidRPr="006D0FA0" w14:paraId="10C4D3EC" w14:textId="77777777" w:rsidTr="006D0FA0">
        <w:tblPrEx>
          <w:tblCellMar>
            <w:top w:w="0" w:type="dxa"/>
            <w:bottom w:w="0" w:type="dxa"/>
          </w:tblCellMar>
        </w:tblPrEx>
        <w:trPr>
          <w:trHeight w:val="315"/>
          <w:jc w:val="center"/>
        </w:trPr>
        <w:tc>
          <w:tcPr>
            <w:tcW w:w="5164" w:type="dxa"/>
            <w:tcBorders>
              <w:left w:val="triple" w:sz="4" w:space="0" w:color="auto"/>
            </w:tcBorders>
          </w:tcPr>
          <w:p w14:paraId="7590994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munkavállalási, pályaválasztási tanácsadás</w:t>
            </w:r>
          </w:p>
        </w:tc>
        <w:tc>
          <w:tcPr>
            <w:tcW w:w="1812" w:type="dxa"/>
            <w:tcBorders>
              <w:right w:val="triple" w:sz="4" w:space="0" w:color="auto"/>
            </w:tcBorders>
          </w:tcPr>
          <w:p w14:paraId="475486D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2</w:t>
            </w:r>
          </w:p>
        </w:tc>
      </w:tr>
      <w:tr w:rsidR="006D0FA0" w:rsidRPr="006D0FA0" w14:paraId="1F722C9D" w14:textId="77777777" w:rsidTr="006D0FA0">
        <w:tblPrEx>
          <w:tblCellMar>
            <w:top w:w="0" w:type="dxa"/>
            <w:bottom w:w="0" w:type="dxa"/>
          </w:tblCellMar>
        </w:tblPrEx>
        <w:trPr>
          <w:trHeight w:val="315"/>
          <w:jc w:val="center"/>
        </w:trPr>
        <w:tc>
          <w:tcPr>
            <w:tcW w:w="5164" w:type="dxa"/>
            <w:tcBorders>
              <w:left w:val="triple" w:sz="4" w:space="0" w:color="auto"/>
            </w:tcBorders>
          </w:tcPr>
          <w:p w14:paraId="6A02CFF6"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hátralékkezelési tanácsadás</w:t>
            </w:r>
          </w:p>
        </w:tc>
        <w:tc>
          <w:tcPr>
            <w:tcW w:w="1812" w:type="dxa"/>
            <w:tcBorders>
              <w:right w:val="triple" w:sz="4" w:space="0" w:color="auto"/>
            </w:tcBorders>
          </w:tcPr>
          <w:p w14:paraId="08F0F84C"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w:t>
            </w:r>
          </w:p>
        </w:tc>
      </w:tr>
      <w:tr w:rsidR="006D0FA0" w:rsidRPr="006D0FA0" w14:paraId="127D0057" w14:textId="77777777" w:rsidTr="006D0FA0">
        <w:tblPrEx>
          <w:tblCellMar>
            <w:top w:w="0" w:type="dxa"/>
            <w:bottom w:w="0" w:type="dxa"/>
          </w:tblCellMar>
        </w:tblPrEx>
        <w:trPr>
          <w:trHeight w:val="176"/>
          <w:jc w:val="center"/>
        </w:trPr>
        <w:tc>
          <w:tcPr>
            <w:tcW w:w="5164" w:type="dxa"/>
            <w:tcBorders>
              <w:left w:val="triple" w:sz="4" w:space="0" w:color="auto"/>
              <w:bottom w:val="single" w:sz="4" w:space="0" w:color="auto"/>
            </w:tcBorders>
          </w:tcPr>
          <w:p w14:paraId="7A2654E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a nevelési-oktatási intézmény gyermekvédelmi feladatainak segítése</w:t>
            </w:r>
          </w:p>
        </w:tc>
        <w:tc>
          <w:tcPr>
            <w:tcW w:w="1812" w:type="dxa"/>
            <w:tcBorders>
              <w:right w:val="triple" w:sz="4" w:space="0" w:color="auto"/>
            </w:tcBorders>
          </w:tcPr>
          <w:p w14:paraId="2B951CC2"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7</w:t>
            </w:r>
          </w:p>
        </w:tc>
      </w:tr>
      <w:tr w:rsidR="006D0FA0" w:rsidRPr="006D0FA0" w14:paraId="24FCBC4D" w14:textId="77777777" w:rsidTr="006D0FA0">
        <w:tblPrEx>
          <w:tblCellMar>
            <w:top w:w="0" w:type="dxa"/>
            <w:bottom w:w="0" w:type="dxa"/>
          </w:tblCellMar>
        </w:tblPrEx>
        <w:trPr>
          <w:jc w:val="center"/>
        </w:trPr>
        <w:tc>
          <w:tcPr>
            <w:tcW w:w="5164" w:type="dxa"/>
            <w:tcBorders>
              <w:top w:val="single" w:sz="4" w:space="0" w:color="auto"/>
              <w:left w:val="triple" w:sz="4" w:space="0" w:color="auto"/>
              <w:bottom w:val="triple" w:sz="4" w:space="0" w:color="auto"/>
            </w:tcBorders>
            <w:shd w:val="clear" w:color="auto" w:fill="B4C6E7"/>
          </w:tcPr>
          <w:p w14:paraId="6082D67B"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t>összesen</w:t>
            </w:r>
          </w:p>
        </w:tc>
        <w:tc>
          <w:tcPr>
            <w:tcW w:w="1812" w:type="dxa"/>
            <w:tcBorders>
              <w:top w:val="single" w:sz="12" w:space="0" w:color="auto"/>
              <w:bottom w:val="triple" w:sz="4" w:space="0" w:color="auto"/>
              <w:right w:val="triple" w:sz="4" w:space="0" w:color="auto"/>
            </w:tcBorders>
            <w:shd w:val="clear" w:color="auto" w:fill="B4C6E7"/>
          </w:tcPr>
          <w:p w14:paraId="166B1476"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435</w:t>
            </w:r>
          </w:p>
        </w:tc>
      </w:tr>
    </w:tbl>
    <w:p w14:paraId="0ED089C0"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714151E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2024- es évhez hasonlóan a 2025-ös év adataiból is jól látható, hogy a szakmai munkánkra leginkább jellemző az </w:t>
      </w:r>
      <w:proofErr w:type="gramStart"/>
      <w:r w:rsidRPr="006D0FA0">
        <w:rPr>
          <w:rFonts w:ascii="Arial" w:hAnsi="Arial" w:cs="Arial"/>
          <w:sz w:val="22"/>
          <w:szCs w:val="22"/>
        </w:rPr>
        <w:t>információ</w:t>
      </w:r>
      <w:proofErr w:type="gramEnd"/>
      <w:r w:rsidRPr="006D0FA0">
        <w:rPr>
          <w:rFonts w:ascii="Arial" w:hAnsi="Arial" w:cs="Arial"/>
          <w:sz w:val="22"/>
          <w:szCs w:val="22"/>
        </w:rPr>
        <w:t xml:space="preserve">nyújtás, tanácsadás, segítő beszélgetés, az ügyintézésben </w:t>
      </w:r>
      <w:r w:rsidRPr="006D0FA0">
        <w:rPr>
          <w:rFonts w:ascii="Arial" w:hAnsi="Arial" w:cs="Arial"/>
          <w:sz w:val="22"/>
          <w:szCs w:val="22"/>
        </w:rPr>
        <w:lastRenderedPageBreak/>
        <w:t xml:space="preserve">való segítségnyújtás és a családlátogatás, amikor a családdal a saját környezetében találkozik a családsegítő. </w:t>
      </w:r>
    </w:p>
    <w:p w14:paraId="71F106BA"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Az ügyfeleknek szükségük van megerősítésre vagy tanácsra különböző </w:t>
      </w:r>
      <w:proofErr w:type="gramStart"/>
      <w:r w:rsidRPr="006D0FA0">
        <w:rPr>
          <w:rFonts w:ascii="Arial" w:hAnsi="Arial" w:cs="Arial"/>
          <w:sz w:val="22"/>
          <w:szCs w:val="22"/>
        </w:rPr>
        <w:t>problémáik</w:t>
      </w:r>
      <w:proofErr w:type="gramEnd"/>
      <w:r w:rsidRPr="006D0FA0">
        <w:rPr>
          <w:rFonts w:ascii="Arial" w:hAnsi="Arial" w:cs="Arial"/>
          <w:sz w:val="22"/>
          <w:szCs w:val="22"/>
        </w:rPr>
        <w:t xml:space="preserve"> megoldása ügyében. </w:t>
      </w:r>
    </w:p>
    <w:p w14:paraId="469C03B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Szolgálatunkat az ügyintézésékhez való segítségnyújtás kapcsán is felkeresik több esetben, vagy a családlátogatás során derül ki, hogy szükséges az ilyen jellegű segítségnyújtás is adott esetben. Többen érdeklődnek a családtámogatási, társadalombiztosítási és nyugdíjbiztosítási, valamint a helyi települési ellátások iránt is. </w:t>
      </w:r>
    </w:p>
    <w:p w14:paraId="6A48080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Életviteli tanácsadást nyújtott a családsegítő életvezetési </w:t>
      </w:r>
      <w:proofErr w:type="gramStart"/>
      <w:r w:rsidRPr="006D0FA0">
        <w:rPr>
          <w:rFonts w:ascii="Arial" w:hAnsi="Arial" w:cs="Arial"/>
          <w:sz w:val="22"/>
          <w:szCs w:val="22"/>
        </w:rPr>
        <w:t>problémák</w:t>
      </w:r>
      <w:proofErr w:type="gramEnd"/>
      <w:r w:rsidRPr="006D0FA0">
        <w:rPr>
          <w:rFonts w:ascii="Arial" w:hAnsi="Arial" w:cs="Arial"/>
          <w:sz w:val="22"/>
          <w:szCs w:val="22"/>
        </w:rPr>
        <w:t xml:space="preserve"> feltárásában, segítő beszélgetéseket folytatott, segítette az élet különböző területeinek: család, munka, anyagi javak, egészség, kapcsolatok feltárásában, tanácsot adott az egyén, ill. család képessé tételére saját életének, ügyeinek viteléhez.</w:t>
      </w:r>
    </w:p>
    <w:p w14:paraId="6867FDD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szociális segítő tevékenység során a családsegítő gyermeknevelési, háztartásvezetési, életvezetési tanácsokkal látta el a családokat, ruha, cipő, illetve tanfelszerelés adományozásában is segítséget nyújtott. </w:t>
      </w:r>
    </w:p>
    <w:p w14:paraId="78829F2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4621CC1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2025-ös évben a családsegítő 155 alkalommal kereste fel a családokat otthonukban. Ez magasabb szám, mint a 2024-es évben volt. </w:t>
      </w:r>
    </w:p>
    <w:p w14:paraId="199FEF5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családlátogatás azért fontos, mert a családsegítő az ügyfél lakóhelyén érzékeli a </w:t>
      </w:r>
      <w:proofErr w:type="gramStart"/>
      <w:r w:rsidRPr="006D0FA0">
        <w:rPr>
          <w:rFonts w:ascii="Arial" w:hAnsi="Arial" w:cs="Arial"/>
          <w:sz w:val="22"/>
          <w:szCs w:val="22"/>
        </w:rPr>
        <w:t>problémákat</w:t>
      </w:r>
      <w:proofErr w:type="gramEnd"/>
      <w:r w:rsidRPr="006D0FA0">
        <w:rPr>
          <w:rFonts w:ascii="Arial" w:hAnsi="Arial" w:cs="Arial"/>
          <w:sz w:val="22"/>
          <w:szCs w:val="22"/>
        </w:rPr>
        <w:t xml:space="preserve"> (higiénés problémák, személyes tér zsúfoltsága, anya-gyerek kapcsolat, más családtagokkal kapcsolatteremtés, családi dinamika és kommunikáció) nagyobb rálátása van a családon belüli viszonyokra, a családon belüli működésekre. </w:t>
      </w:r>
    </w:p>
    <w:p w14:paraId="27AEAE8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2025-ös évben kettő olyan </w:t>
      </w:r>
      <w:proofErr w:type="gramStart"/>
      <w:r w:rsidRPr="006D0FA0">
        <w:rPr>
          <w:rFonts w:ascii="Arial" w:hAnsi="Arial" w:cs="Arial"/>
          <w:sz w:val="22"/>
          <w:szCs w:val="22"/>
        </w:rPr>
        <w:t>kliens</w:t>
      </w:r>
      <w:proofErr w:type="gramEnd"/>
      <w:r w:rsidRPr="006D0FA0">
        <w:rPr>
          <w:rFonts w:ascii="Arial" w:hAnsi="Arial" w:cs="Arial"/>
          <w:sz w:val="22"/>
          <w:szCs w:val="22"/>
        </w:rPr>
        <w:t xml:space="preserve"> volt, akivel kizárólag családlátogatás alkalmával tudta a családsegítő tartani a kapcsolatot, mert otthonukat nem tudták elhagyni különböző egészségi okok miatt. </w:t>
      </w:r>
    </w:p>
    <w:p w14:paraId="736A78E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56AC825E"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Szoros az együttműködés a Humánszolgáltató Központ és a Szolgálat között, ami lehetővé teszi a </w:t>
      </w:r>
      <w:proofErr w:type="gramStart"/>
      <w:r w:rsidRPr="006D0FA0">
        <w:rPr>
          <w:rFonts w:ascii="Arial" w:hAnsi="Arial" w:cs="Arial"/>
          <w:sz w:val="22"/>
          <w:szCs w:val="22"/>
        </w:rPr>
        <w:t>speciális</w:t>
      </w:r>
      <w:proofErr w:type="gramEnd"/>
      <w:r w:rsidRPr="006D0FA0">
        <w:rPr>
          <w:rFonts w:ascii="Arial" w:hAnsi="Arial" w:cs="Arial"/>
          <w:sz w:val="22"/>
          <w:szCs w:val="22"/>
        </w:rPr>
        <w:t xml:space="preserve"> szolgáltatásokhoz való hozzáférést az ügyfelek részére, így a pszichológiai és jogi tanácsadást, </w:t>
      </w:r>
      <w:proofErr w:type="spellStart"/>
      <w:r w:rsidRPr="006D0FA0">
        <w:rPr>
          <w:rFonts w:ascii="Arial" w:hAnsi="Arial" w:cs="Arial"/>
          <w:sz w:val="22"/>
          <w:szCs w:val="22"/>
        </w:rPr>
        <w:t>mediációt</w:t>
      </w:r>
      <w:proofErr w:type="spellEnd"/>
      <w:r w:rsidRPr="006D0FA0">
        <w:rPr>
          <w:rFonts w:ascii="Arial" w:hAnsi="Arial" w:cs="Arial"/>
          <w:sz w:val="22"/>
          <w:szCs w:val="22"/>
        </w:rPr>
        <w:t>. Minden ügyben szakmailag magas szintű támogatást, segítséget kaptunk, bizalommal fordulhattunk a Központ szakemberei felé.</w:t>
      </w:r>
    </w:p>
    <w:p w14:paraId="33122B30"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p>
    <w:p w14:paraId="5B0F9E8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b/>
          <w:sz w:val="22"/>
          <w:szCs w:val="22"/>
        </w:rPr>
        <w:t>A prevenciós programok</w:t>
      </w:r>
    </w:p>
    <w:p w14:paraId="0140EBC6"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sz w:val="22"/>
          <w:szCs w:val="22"/>
        </w:rPr>
        <w:t xml:space="preserve">A </w:t>
      </w:r>
      <w:proofErr w:type="gramStart"/>
      <w:r w:rsidRPr="006D0FA0">
        <w:rPr>
          <w:rFonts w:ascii="Arial" w:hAnsi="Arial" w:cs="Arial"/>
          <w:sz w:val="22"/>
          <w:szCs w:val="22"/>
        </w:rPr>
        <w:t>Szolgálat gondozási</w:t>
      </w:r>
      <w:proofErr w:type="gramEnd"/>
      <w:r w:rsidRPr="006D0FA0">
        <w:rPr>
          <w:rFonts w:ascii="Arial" w:hAnsi="Arial" w:cs="Arial"/>
          <w:sz w:val="22"/>
          <w:szCs w:val="22"/>
        </w:rPr>
        <w:t xml:space="preserve"> tevékenysége mellett, fontos szerepet tölt be a megelőző, prevenciós szolgáltatás is. </w:t>
      </w:r>
    </w:p>
    <w:p w14:paraId="32A1B8C9"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korábbi évekhez hasonlóan 2025-ben is, júliustól augusztus közepéig minden pénteken szabadidős tevékenységeket szerveztünk az iskoláskorú gyermekek számára. Programjainkon a részvétel ingyenes volt, melyen átlagosan 22 gyermek volt jelen a nyár folyamán. </w:t>
      </w:r>
    </w:p>
    <w:p w14:paraId="013AD72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prevenciós tevékenységeinket többféle céllal is szükségesnek tartjuk működtetni. </w:t>
      </w:r>
    </w:p>
    <w:p w14:paraId="495CDA3B"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Elsőként közvetlen segítséget kívánunk nyújtani a különféle nehézségekkel küzdő gyermekeknek, gyermekes családoknak, valamint szeretnénk tartalmas szabadidős tevékenységekbe bevonni őket. </w:t>
      </w:r>
    </w:p>
    <w:p w14:paraId="0A2CF09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Emellett igyekszünk elősegíteni a gyermekek szocializációját, konfliktusmegoldó képességük fejlődését.</w:t>
      </w:r>
    </w:p>
    <w:p w14:paraId="79160AA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A 2025-ös évben is színvonalas, érdekes, ismeretterjesztő programokkal készült Szolgálatunk. A Nyári Játszóházi programjainkon több alkalommal 4 alsónyéki gyermek is részt vett a 2025 évben. Tapasztalataink alapján elmondható, hogy évről évre egyre kevesebb rászoruló gyermek </w:t>
      </w:r>
      <w:proofErr w:type="gramStart"/>
      <w:r w:rsidRPr="006D0FA0">
        <w:rPr>
          <w:rFonts w:ascii="Arial" w:hAnsi="Arial" w:cs="Arial"/>
          <w:sz w:val="22"/>
          <w:szCs w:val="22"/>
        </w:rPr>
        <w:t>vesz</w:t>
      </w:r>
      <w:proofErr w:type="gramEnd"/>
      <w:r w:rsidRPr="006D0FA0">
        <w:rPr>
          <w:rFonts w:ascii="Arial" w:hAnsi="Arial" w:cs="Arial"/>
          <w:sz w:val="22"/>
          <w:szCs w:val="22"/>
        </w:rPr>
        <w:t xml:space="preserve"> részt a programjainkon pedig elsősorban az ő részükre szervezzük évről évre.</w:t>
      </w:r>
    </w:p>
    <w:p w14:paraId="5DA35493" w14:textId="77777777" w:rsidR="006D0FA0" w:rsidRPr="006D0FA0" w:rsidRDefault="006D0FA0" w:rsidP="006D0FA0">
      <w:pPr>
        <w:autoSpaceDE w:val="0"/>
        <w:autoSpaceDN w:val="0"/>
        <w:adjustRightInd w:val="0"/>
        <w:spacing w:line="276" w:lineRule="auto"/>
        <w:jc w:val="both"/>
        <w:rPr>
          <w:rFonts w:ascii="Arial" w:hAnsi="Arial" w:cs="Arial"/>
          <w:b/>
          <w:bCs/>
          <w:i/>
          <w:sz w:val="22"/>
          <w:szCs w:val="22"/>
        </w:rPr>
      </w:pPr>
    </w:p>
    <w:p w14:paraId="5DF07653" w14:textId="77777777" w:rsidR="006D0FA0" w:rsidRPr="006D0FA0" w:rsidRDefault="006D0FA0" w:rsidP="006D0FA0">
      <w:pPr>
        <w:autoSpaceDE w:val="0"/>
        <w:autoSpaceDN w:val="0"/>
        <w:adjustRightInd w:val="0"/>
        <w:spacing w:line="276" w:lineRule="auto"/>
        <w:jc w:val="both"/>
        <w:rPr>
          <w:rFonts w:ascii="Arial" w:hAnsi="Arial" w:cs="Arial"/>
          <w:b/>
          <w:bCs/>
          <w:i/>
          <w:sz w:val="22"/>
          <w:szCs w:val="22"/>
        </w:rPr>
      </w:pPr>
      <w:r w:rsidRPr="006D0FA0">
        <w:rPr>
          <w:rFonts w:ascii="Arial" w:hAnsi="Arial" w:cs="Arial"/>
          <w:b/>
          <w:bCs/>
          <w:i/>
          <w:sz w:val="22"/>
          <w:szCs w:val="22"/>
        </w:rPr>
        <w:t>A 2025-ös év Nyári Játszóház programjai</w:t>
      </w:r>
    </w:p>
    <w:p w14:paraId="6CF82FB5"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500"/>
        <w:gridCol w:w="4433"/>
      </w:tblGrid>
      <w:tr w:rsidR="006D0FA0" w:rsidRPr="006D0FA0" w14:paraId="08559852" w14:textId="77777777" w:rsidTr="006D0FA0">
        <w:trPr>
          <w:trHeight w:val="283"/>
          <w:jc w:val="center"/>
        </w:trPr>
        <w:tc>
          <w:tcPr>
            <w:tcW w:w="4500" w:type="dxa"/>
            <w:tcBorders>
              <w:top w:val="double" w:sz="4" w:space="0" w:color="auto"/>
              <w:bottom w:val="double" w:sz="4" w:space="0" w:color="auto"/>
            </w:tcBorders>
            <w:shd w:val="clear" w:color="auto" w:fill="B4C6E7"/>
          </w:tcPr>
          <w:p w14:paraId="084B1FA1"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proofErr w:type="gramStart"/>
            <w:r w:rsidRPr="006D0FA0">
              <w:rPr>
                <w:rFonts w:ascii="Arial" w:hAnsi="Arial" w:cs="Arial"/>
                <w:b/>
                <w:bCs/>
                <w:sz w:val="22"/>
                <w:szCs w:val="22"/>
              </w:rPr>
              <w:t>dátum</w:t>
            </w:r>
            <w:proofErr w:type="gramEnd"/>
          </w:p>
        </w:tc>
        <w:tc>
          <w:tcPr>
            <w:tcW w:w="4433" w:type="dxa"/>
            <w:tcBorders>
              <w:top w:val="double" w:sz="4" w:space="0" w:color="auto"/>
              <w:bottom w:val="double" w:sz="4" w:space="0" w:color="auto"/>
            </w:tcBorders>
            <w:shd w:val="clear" w:color="auto" w:fill="B4C6E7"/>
          </w:tcPr>
          <w:p w14:paraId="4509141E" w14:textId="77777777" w:rsidR="006D0FA0" w:rsidRPr="006D0FA0" w:rsidRDefault="006D0FA0" w:rsidP="006D0FA0">
            <w:pPr>
              <w:autoSpaceDE w:val="0"/>
              <w:autoSpaceDN w:val="0"/>
              <w:adjustRightInd w:val="0"/>
              <w:spacing w:line="276" w:lineRule="auto"/>
              <w:jc w:val="both"/>
              <w:rPr>
                <w:rFonts w:ascii="Arial" w:hAnsi="Arial" w:cs="Arial"/>
                <w:b/>
                <w:sz w:val="22"/>
                <w:szCs w:val="22"/>
              </w:rPr>
            </w:pPr>
            <w:r w:rsidRPr="006D0FA0">
              <w:rPr>
                <w:rFonts w:ascii="Arial" w:hAnsi="Arial" w:cs="Arial"/>
                <w:b/>
                <w:sz w:val="22"/>
                <w:szCs w:val="22"/>
              </w:rPr>
              <w:t>nyári programok</w:t>
            </w:r>
          </w:p>
        </w:tc>
      </w:tr>
      <w:tr w:rsidR="006D0FA0" w:rsidRPr="006D0FA0" w14:paraId="2B7D7754" w14:textId="77777777" w:rsidTr="006D0FA0">
        <w:trPr>
          <w:trHeight w:val="294"/>
          <w:jc w:val="center"/>
        </w:trPr>
        <w:tc>
          <w:tcPr>
            <w:tcW w:w="4500" w:type="dxa"/>
            <w:tcBorders>
              <w:top w:val="double" w:sz="4" w:space="0" w:color="auto"/>
            </w:tcBorders>
            <w:shd w:val="clear" w:color="auto" w:fill="auto"/>
          </w:tcPr>
          <w:p w14:paraId="56C137F6"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t>2025.07.04.</w:t>
            </w:r>
          </w:p>
        </w:tc>
        <w:tc>
          <w:tcPr>
            <w:tcW w:w="4433" w:type="dxa"/>
            <w:tcBorders>
              <w:top w:val="double" w:sz="4" w:space="0" w:color="auto"/>
            </w:tcBorders>
            <w:shd w:val="clear" w:color="auto" w:fill="auto"/>
          </w:tcPr>
          <w:p w14:paraId="4D8CBEB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Bonyhádon strandolás</w:t>
            </w:r>
          </w:p>
        </w:tc>
      </w:tr>
      <w:tr w:rsidR="006D0FA0" w:rsidRPr="006D0FA0" w14:paraId="37F19D97" w14:textId="77777777" w:rsidTr="006D0FA0">
        <w:trPr>
          <w:trHeight w:val="283"/>
          <w:jc w:val="center"/>
        </w:trPr>
        <w:tc>
          <w:tcPr>
            <w:tcW w:w="4500" w:type="dxa"/>
            <w:shd w:val="clear" w:color="auto" w:fill="auto"/>
          </w:tcPr>
          <w:p w14:paraId="0757AD3B"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t>2025.07.11.</w:t>
            </w:r>
          </w:p>
        </w:tc>
        <w:tc>
          <w:tcPr>
            <w:tcW w:w="4433" w:type="dxa"/>
            <w:shd w:val="clear" w:color="auto" w:fill="auto"/>
          </w:tcPr>
          <w:p w14:paraId="499D707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Simontornya tevefarm látogatás </w:t>
            </w:r>
          </w:p>
        </w:tc>
      </w:tr>
      <w:tr w:rsidR="006D0FA0" w:rsidRPr="006D0FA0" w14:paraId="3032F4EA" w14:textId="77777777" w:rsidTr="006D0FA0">
        <w:trPr>
          <w:trHeight w:val="283"/>
          <w:jc w:val="center"/>
        </w:trPr>
        <w:tc>
          <w:tcPr>
            <w:tcW w:w="4500" w:type="dxa"/>
            <w:shd w:val="clear" w:color="auto" w:fill="auto"/>
          </w:tcPr>
          <w:p w14:paraId="4B378172"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t>2025.07.18.</w:t>
            </w:r>
          </w:p>
        </w:tc>
        <w:tc>
          <w:tcPr>
            <w:tcW w:w="4433" w:type="dxa"/>
            <w:shd w:val="clear" w:color="auto" w:fill="auto"/>
          </w:tcPr>
          <w:p w14:paraId="2B6DD938"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Szekszárdi BeSweet Csokoládémanufaktúra látogatás </w:t>
            </w:r>
          </w:p>
        </w:tc>
      </w:tr>
      <w:tr w:rsidR="006D0FA0" w:rsidRPr="006D0FA0" w14:paraId="7D77C199" w14:textId="77777777" w:rsidTr="006D0FA0">
        <w:trPr>
          <w:trHeight w:val="283"/>
          <w:jc w:val="center"/>
        </w:trPr>
        <w:tc>
          <w:tcPr>
            <w:tcW w:w="4500" w:type="dxa"/>
            <w:shd w:val="clear" w:color="auto" w:fill="auto"/>
          </w:tcPr>
          <w:p w14:paraId="2DEA77FF"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t>2025.07.25.</w:t>
            </w:r>
          </w:p>
        </w:tc>
        <w:tc>
          <w:tcPr>
            <w:tcW w:w="4433" w:type="dxa"/>
            <w:shd w:val="clear" w:color="auto" w:fill="auto"/>
          </w:tcPr>
          <w:p w14:paraId="170A33F3"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Csiga-</w:t>
            </w:r>
            <w:proofErr w:type="spellStart"/>
            <w:r w:rsidRPr="006D0FA0">
              <w:rPr>
                <w:rFonts w:ascii="Arial" w:hAnsi="Arial" w:cs="Arial"/>
                <w:sz w:val="22"/>
                <w:szCs w:val="22"/>
              </w:rPr>
              <w:t>Biga</w:t>
            </w:r>
            <w:proofErr w:type="spellEnd"/>
            <w:r w:rsidRPr="006D0FA0">
              <w:rPr>
                <w:rFonts w:ascii="Arial" w:hAnsi="Arial" w:cs="Arial"/>
                <w:sz w:val="22"/>
                <w:szCs w:val="22"/>
              </w:rPr>
              <w:t xml:space="preserve"> Alapítvány kutyaterápiás foglalkozása </w:t>
            </w:r>
          </w:p>
        </w:tc>
      </w:tr>
      <w:tr w:rsidR="006D0FA0" w:rsidRPr="006D0FA0" w14:paraId="0F14B962" w14:textId="77777777" w:rsidTr="006D0FA0">
        <w:trPr>
          <w:trHeight w:val="283"/>
          <w:jc w:val="center"/>
        </w:trPr>
        <w:tc>
          <w:tcPr>
            <w:tcW w:w="4500" w:type="dxa"/>
            <w:shd w:val="clear" w:color="auto" w:fill="auto"/>
          </w:tcPr>
          <w:p w14:paraId="764AFFFE"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t>2025. 08.01.</w:t>
            </w:r>
          </w:p>
        </w:tc>
        <w:tc>
          <w:tcPr>
            <w:tcW w:w="4433" w:type="dxa"/>
            <w:shd w:val="clear" w:color="auto" w:fill="auto"/>
          </w:tcPr>
          <w:p w14:paraId="364BA564"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Szászvár Pöttöm Vidéki </w:t>
            </w:r>
            <w:proofErr w:type="gramStart"/>
            <w:r w:rsidRPr="006D0FA0">
              <w:rPr>
                <w:rFonts w:ascii="Arial" w:hAnsi="Arial" w:cs="Arial"/>
                <w:sz w:val="22"/>
                <w:szCs w:val="22"/>
              </w:rPr>
              <w:t>park látogatás</w:t>
            </w:r>
            <w:proofErr w:type="gramEnd"/>
            <w:r w:rsidRPr="006D0FA0">
              <w:rPr>
                <w:rFonts w:ascii="Arial" w:hAnsi="Arial" w:cs="Arial"/>
                <w:sz w:val="22"/>
                <w:szCs w:val="22"/>
              </w:rPr>
              <w:t xml:space="preserve"> </w:t>
            </w:r>
          </w:p>
        </w:tc>
      </w:tr>
      <w:tr w:rsidR="006D0FA0" w:rsidRPr="006D0FA0" w14:paraId="2AC61222" w14:textId="77777777" w:rsidTr="006D0FA0">
        <w:trPr>
          <w:trHeight w:val="283"/>
          <w:jc w:val="center"/>
        </w:trPr>
        <w:tc>
          <w:tcPr>
            <w:tcW w:w="4500" w:type="dxa"/>
            <w:shd w:val="clear" w:color="auto" w:fill="auto"/>
          </w:tcPr>
          <w:p w14:paraId="2918A617"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t>2025.08.08.</w:t>
            </w:r>
          </w:p>
        </w:tc>
        <w:tc>
          <w:tcPr>
            <w:tcW w:w="4433" w:type="dxa"/>
            <w:shd w:val="clear" w:color="auto" w:fill="auto"/>
          </w:tcPr>
          <w:p w14:paraId="31A890C1" w14:textId="77777777" w:rsidR="006D0FA0" w:rsidRPr="006D0FA0" w:rsidRDefault="006D0FA0" w:rsidP="006D0FA0">
            <w:pPr>
              <w:autoSpaceDE w:val="0"/>
              <w:autoSpaceDN w:val="0"/>
              <w:adjustRightInd w:val="0"/>
              <w:spacing w:line="276" w:lineRule="auto"/>
              <w:jc w:val="both"/>
              <w:rPr>
                <w:rFonts w:ascii="Arial" w:hAnsi="Arial" w:cs="Arial"/>
                <w:sz w:val="22"/>
                <w:szCs w:val="22"/>
              </w:rPr>
            </w:pPr>
            <w:r w:rsidRPr="006D0FA0">
              <w:rPr>
                <w:rFonts w:ascii="Arial" w:hAnsi="Arial" w:cs="Arial"/>
                <w:sz w:val="22"/>
                <w:szCs w:val="22"/>
              </w:rPr>
              <w:t xml:space="preserve">Komló Mini </w:t>
            </w:r>
            <w:proofErr w:type="spellStart"/>
            <w:r w:rsidRPr="006D0FA0">
              <w:rPr>
                <w:rFonts w:ascii="Arial" w:hAnsi="Arial" w:cs="Arial"/>
                <w:sz w:val="22"/>
                <w:szCs w:val="22"/>
              </w:rPr>
              <w:t>Zoo</w:t>
            </w:r>
            <w:proofErr w:type="spellEnd"/>
            <w:r w:rsidRPr="006D0FA0">
              <w:rPr>
                <w:rFonts w:ascii="Arial" w:hAnsi="Arial" w:cs="Arial"/>
                <w:sz w:val="22"/>
                <w:szCs w:val="22"/>
              </w:rPr>
              <w:t xml:space="preserve"> látogatás </w:t>
            </w:r>
          </w:p>
        </w:tc>
      </w:tr>
      <w:tr w:rsidR="006D0FA0" w:rsidRPr="006D0FA0" w14:paraId="4D1A4F06" w14:textId="77777777" w:rsidTr="006D0FA0">
        <w:trPr>
          <w:trHeight w:val="114"/>
          <w:jc w:val="center"/>
        </w:trPr>
        <w:tc>
          <w:tcPr>
            <w:tcW w:w="4500" w:type="dxa"/>
            <w:shd w:val="clear" w:color="auto" w:fill="auto"/>
          </w:tcPr>
          <w:p w14:paraId="0BB269E9"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t>2025.08.15.</w:t>
            </w:r>
          </w:p>
        </w:tc>
        <w:tc>
          <w:tcPr>
            <w:tcW w:w="4433" w:type="dxa"/>
            <w:shd w:val="clear" w:color="auto" w:fill="auto"/>
          </w:tcPr>
          <w:p w14:paraId="5695D507" w14:textId="77777777" w:rsidR="006D0FA0" w:rsidRPr="006D0FA0" w:rsidRDefault="006D0FA0" w:rsidP="006D0FA0">
            <w:pPr>
              <w:autoSpaceDE w:val="0"/>
              <w:autoSpaceDN w:val="0"/>
              <w:adjustRightInd w:val="0"/>
              <w:spacing w:line="276" w:lineRule="auto"/>
              <w:jc w:val="both"/>
              <w:rPr>
                <w:rFonts w:ascii="Arial" w:hAnsi="Arial" w:cs="Arial"/>
                <w:b/>
                <w:bCs/>
                <w:sz w:val="22"/>
                <w:szCs w:val="22"/>
                <w:u w:val="single"/>
              </w:rPr>
            </w:pPr>
            <w:r w:rsidRPr="006D0FA0">
              <w:rPr>
                <w:rFonts w:ascii="Arial" w:hAnsi="Arial" w:cs="Arial"/>
                <w:sz w:val="22"/>
                <w:szCs w:val="22"/>
              </w:rPr>
              <w:t xml:space="preserve">Strandolás Bonyhádon </w:t>
            </w:r>
          </w:p>
        </w:tc>
      </w:tr>
    </w:tbl>
    <w:p w14:paraId="05567F16" w14:textId="77777777" w:rsidR="006D0FA0" w:rsidRPr="006D0FA0" w:rsidRDefault="006D0FA0" w:rsidP="006D0FA0">
      <w:pPr>
        <w:autoSpaceDE w:val="0"/>
        <w:autoSpaceDN w:val="0"/>
        <w:adjustRightInd w:val="0"/>
        <w:spacing w:line="276" w:lineRule="auto"/>
        <w:jc w:val="both"/>
        <w:rPr>
          <w:rFonts w:ascii="Arial" w:hAnsi="Arial" w:cs="Arial"/>
          <w:b/>
          <w:bCs/>
          <w:i/>
          <w:sz w:val="22"/>
          <w:szCs w:val="22"/>
        </w:rPr>
      </w:pPr>
    </w:p>
    <w:p w14:paraId="625623AA"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t>Adományosztás</w:t>
      </w:r>
    </w:p>
    <w:p w14:paraId="1DA32533"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 xml:space="preserve">Intézményünk egész évben fogadja a ruha- és bútor felajánlásokat, melyeket a rászorulók között osztunk szét. </w:t>
      </w:r>
    </w:p>
    <w:p w14:paraId="16D6D359"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A tavalyi évben ruhabörze megtartására 6 alkalommal került sor.</w:t>
      </w:r>
    </w:p>
    <w:p w14:paraId="4A76AB30"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Ezen kívül, egész évben elérhető volt Szolgálatunknál a felnőtt és gyermek ruházat, melyet a lakossági felajánlásokból tudtunk biztosítani a rászorulók számára.</w:t>
      </w:r>
    </w:p>
    <w:p w14:paraId="45923092"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Több alkalommal érkezett konyhai eszköz felajánlás. Szolgálatunk az elmúlt évben két alkalommal szervezett „</w:t>
      </w:r>
      <w:proofErr w:type="spellStart"/>
      <w:r w:rsidRPr="006D0FA0">
        <w:rPr>
          <w:rFonts w:ascii="Arial" w:hAnsi="Arial" w:cs="Arial"/>
          <w:bCs/>
          <w:sz w:val="22"/>
          <w:szCs w:val="22"/>
        </w:rPr>
        <w:t>Csetresbörzét</w:t>
      </w:r>
      <w:proofErr w:type="spellEnd"/>
      <w:r w:rsidRPr="006D0FA0">
        <w:rPr>
          <w:rFonts w:ascii="Arial" w:hAnsi="Arial" w:cs="Arial"/>
          <w:bCs/>
          <w:sz w:val="22"/>
          <w:szCs w:val="22"/>
        </w:rPr>
        <w:t>”.</w:t>
      </w:r>
    </w:p>
    <w:p w14:paraId="145E2C9B"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A környező településen élők számára is nyitottak a Bátaszéken megrendezett adományosztások.</w:t>
      </w:r>
    </w:p>
    <w:p w14:paraId="7BE1E86F" w14:textId="77777777" w:rsidR="006D0FA0" w:rsidRPr="006D0FA0" w:rsidRDefault="006D0FA0" w:rsidP="006D0FA0">
      <w:pPr>
        <w:autoSpaceDE w:val="0"/>
        <w:autoSpaceDN w:val="0"/>
        <w:adjustRightInd w:val="0"/>
        <w:spacing w:line="276" w:lineRule="auto"/>
        <w:jc w:val="both"/>
        <w:rPr>
          <w:rFonts w:ascii="Arial" w:hAnsi="Arial" w:cs="Arial"/>
          <w:sz w:val="22"/>
          <w:szCs w:val="22"/>
        </w:rPr>
      </w:pPr>
    </w:p>
    <w:p w14:paraId="249ED805"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sz w:val="22"/>
          <w:szCs w:val="22"/>
        </w:rPr>
        <w:t xml:space="preserve">Adományközvetítés Alsónyék községben 19 esetben történt, legfőképpen ruhaneműk kerültek kiosztásra. A családsegítő több esetben is segítséget nyújtott ruha, cipő, taneszközök, táska adomány közvetítésében, melyet személyesen vitt el az adott családokhoz. </w:t>
      </w:r>
    </w:p>
    <w:p w14:paraId="7CD20EA8" w14:textId="77777777" w:rsidR="006D0FA0" w:rsidRPr="006D0FA0" w:rsidRDefault="006D0FA0" w:rsidP="006D0FA0">
      <w:pPr>
        <w:autoSpaceDE w:val="0"/>
        <w:autoSpaceDN w:val="0"/>
        <w:adjustRightInd w:val="0"/>
        <w:spacing w:line="276" w:lineRule="auto"/>
        <w:jc w:val="both"/>
        <w:rPr>
          <w:rFonts w:ascii="Arial" w:hAnsi="Arial" w:cs="Arial"/>
          <w:b/>
          <w:bCs/>
          <w:sz w:val="22"/>
          <w:szCs w:val="22"/>
          <w:u w:val="single"/>
        </w:rPr>
      </w:pPr>
    </w:p>
    <w:p w14:paraId="218930E1"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
          <w:bCs/>
          <w:sz w:val="22"/>
          <w:szCs w:val="22"/>
        </w:rPr>
        <w:t>Iskolai közösségi szolgálat teljesítése</w:t>
      </w:r>
    </w:p>
    <w:p w14:paraId="2724E64E"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Intézményünk lehetőséget biztosított a nemzeti köznevelésről szóló törvény szerint az érettségi bizonyítvány kiadásához szükséges ötven óra iskolai közösségi szolgálat teljesítéséhez. Több középiskolával írásbeli szerződés megkötésére került sor az iskolai közösségi szolgálat teljesítése kapcsán. Több éve végeznek a diákok a Család- és Gyermekjóléti Szolgálatnál közösségi munkát, segítve ezzel a gyermekprogramok lebonyolítását.</w:t>
      </w:r>
    </w:p>
    <w:p w14:paraId="4DA40B83"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A tavalyi évben 8 diák segítette munkánkat.</w:t>
      </w:r>
    </w:p>
    <w:p w14:paraId="295A7DE1"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p>
    <w:p w14:paraId="0F9BD9B0"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proofErr w:type="gramStart"/>
      <w:r w:rsidRPr="006D0FA0">
        <w:rPr>
          <w:rFonts w:ascii="Arial" w:hAnsi="Arial" w:cs="Arial"/>
          <w:b/>
          <w:bCs/>
          <w:sz w:val="22"/>
          <w:szCs w:val="22"/>
        </w:rPr>
        <w:t>Speciális</w:t>
      </w:r>
      <w:proofErr w:type="gramEnd"/>
      <w:r w:rsidRPr="006D0FA0">
        <w:rPr>
          <w:rFonts w:ascii="Arial" w:hAnsi="Arial" w:cs="Arial"/>
          <w:b/>
          <w:bCs/>
          <w:sz w:val="22"/>
          <w:szCs w:val="22"/>
        </w:rPr>
        <w:t xml:space="preserve"> szolgáltatások közvetítése</w:t>
      </w:r>
    </w:p>
    <w:p w14:paraId="68FAEA36" w14:textId="2D03285A" w:rsid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 xml:space="preserve">Intézményünk segítséget nyújt jogi és pszichológiai </w:t>
      </w:r>
      <w:proofErr w:type="gramStart"/>
      <w:r w:rsidRPr="006D0FA0">
        <w:rPr>
          <w:rFonts w:ascii="Arial" w:hAnsi="Arial" w:cs="Arial"/>
          <w:bCs/>
          <w:sz w:val="22"/>
          <w:szCs w:val="22"/>
        </w:rPr>
        <w:t>speciális</w:t>
      </w:r>
      <w:proofErr w:type="gramEnd"/>
      <w:r w:rsidRPr="006D0FA0">
        <w:rPr>
          <w:rFonts w:ascii="Arial" w:hAnsi="Arial" w:cs="Arial"/>
          <w:bCs/>
          <w:sz w:val="22"/>
          <w:szCs w:val="22"/>
        </w:rPr>
        <w:t xml:space="preserve"> szolgáltatások közvetítésében is. Az ügyfeleknek lehetősége volt ingyenes </w:t>
      </w:r>
      <w:proofErr w:type="gramStart"/>
      <w:r w:rsidRPr="006D0FA0">
        <w:rPr>
          <w:rFonts w:ascii="Arial" w:hAnsi="Arial" w:cs="Arial"/>
          <w:bCs/>
          <w:sz w:val="22"/>
          <w:szCs w:val="22"/>
        </w:rPr>
        <w:t>delegálásra</w:t>
      </w:r>
      <w:proofErr w:type="gramEnd"/>
      <w:r w:rsidRPr="006D0FA0">
        <w:rPr>
          <w:rFonts w:ascii="Arial" w:hAnsi="Arial" w:cs="Arial"/>
          <w:bCs/>
          <w:sz w:val="22"/>
          <w:szCs w:val="22"/>
        </w:rPr>
        <w:t xml:space="preserve"> a Humánszolgáltató Központba fejlesztő pedagógushoz, </w:t>
      </w:r>
      <w:proofErr w:type="spellStart"/>
      <w:r w:rsidRPr="006D0FA0">
        <w:rPr>
          <w:rFonts w:ascii="Arial" w:hAnsi="Arial" w:cs="Arial"/>
          <w:bCs/>
          <w:sz w:val="22"/>
          <w:szCs w:val="22"/>
        </w:rPr>
        <w:t>mediációra</w:t>
      </w:r>
      <w:proofErr w:type="spellEnd"/>
      <w:r w:rsidRPr="006D0FA0">
        <w:rPr>
          <w:rFonts w:ascii="Arial" w:hAnsi="Arial" w:cs="Arial"/>
          <w:bCs/>
          <w:sz w:val="22"/>
          <w:szCs w:val="22"/>
        </w:rPr>
        <w:t xml:space="preserve">, pszichológushoz való delegálásra, jogi, fogyatékosságügyi tanácsadásra is. 2025 évtől lehetőség van már rajzelemző szakemberhez, családkonzultáció és párkonzultációra valamint gyásztanácsadásra történő </w:t>
      </w:r>
      <w:proofErr w:type="gramStart"/>
      <w:r w:rsidRPr="006D0FA0">
        <w:rPr>
          <w:rFonts w:ascii="Arial" w:hAnsi="Arial" w:cs="Arial"/>
          <w:bCs/>
          <w:sz w:val="22"/>
          <w:szCs w:val="22"/>
        </w:rPr>
        <w:t>delegálásra</w:t>
      </w:r>
      <w:proofErr w:type="gramEnd"/>
      <w:r w:rsidRPr="006D0FA0">
        <w:rPr>
          <w:rFonts w:ascii="Arial" w:hAnsi="Arial" w:cs="Arial"/>
          <w:bCs/>
          <w:sz w:val="22"/>
          <w:szCs w:val="22"/>
        </w:rPr>
        <w:t xml:space="preserve"> is. A szakemberekhez történő </w:t>
      </w:r>
      <w:proofErr w:type="gramStart"/>
      <w:r w:rsidRPr="006D0FA0">
        <w:rPr>
          <w:rFonts w:ascii="Arial" w:hAnsi="Arial" w:cs="Arial"/>
          <w:bCs/>
          <w:sz w:val="22"/>
          <w:szCs w:val="22"/>
        </w:rPr>
        <w:t>delegálásban</w:t>
      </w:r>
      <w:proofErr w:type="gramEnd"/>
      <w:r w:rsidRPr="006D0FA0">
        <w:rPr>
          <w:rFonts w:ascii="Arial" w:hAnsi="Arial" w:cs="Arial"/>
          <w:bCs/>
          <w:sz w:val="22"/>
          <w:szCs w:val="22"/>
        </w:rPr>
        <w:t xml:space="preserve"> a családsegítők közvetítői szerepet vállaltak. </w:t>
      </w:r>
    </w:p>
    <w:p w14:paraId="6D2FD28B"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p>
    <w:p w14:paraId="7CF7F913" w14:textId="77777777" w:rsidR="006D0FA0" w:rsidRPr="006D0FA0" w:rsidRDefault="006D0FA0" w:rsidP="006D0FA0">
      <w:pPr>
        <w:autoSpaceDE w:val="0"/>
        <w:autoSpaceDN w:val="0"/>
        <w:adjustRightInd w:val="0"/>
        <w:spacing w:line="276" w:lineRule="auto"/>
        <w:jc w:val="both"/>
        <w:rPr>
          <w:rFonts w:ascii="Arial" w:hAnsi="Arial" w:cs="Arial"/>
          <w:b/>
          <w:bCs/>
          <w:sz w:val="22"/>
          <w:szCs w:val="22"/>
        </w:rPr>
      </w:pPr>
      <w:r w:rsidRPr="006D0FA0">
        <w:rPr>
          <w:rFonts w:ascii="Arial" w:hAnsi="Arial" w:cs="Arial"/>
          <w:b/>
          <w:bCs/>
          <w:sz w:val="22"/>
          <w:szCs w:val="22"/>
        </w:rPr>
        <w:t>Civil szervezetekkel való kapcsolataink</w:t>
      </w:r>
    </w:p>
    <w:p w14:paraId="501B377A"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Katolikus Karitász</w:t>
      </w:r>
    </w:p>
    <w:p w14:paraId="3F2C1A9D"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lastRenderedPageBreak/>
        <w:t>MORZSU Egyesület</w:t>
      </w:r>
    </w:p>
    <w:p w14:paraId="1A05C3F7"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Polgárőr Egyesület</w:t>
      </w:r>
    </w:p>
    <w:p w14:paraId="6A3BA6C8"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p>
    <w:p w14:paraId="0D7A2E83" w14:textId="77777777" w:rsidR="006D0FA0" w:rsidRPr="006D0FA0" w:rsidRDefault="006D0FA0" w:rsidP="006D0FA0">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A Katolikus Karitász Szolgálatunk bevonásával, ruhanemű felajánlással, élelmiszer csomagokkal, játékokkal, tisztálkodási szerekkel segítette a rászoruló családokat. Több éves kölcsönös segítő kapcsolatot ápolunk velük.</w:t>
      </w:r>
    </w:p>
    <w:p w14:paraId="63600742" w14:textId="6AE66536" w:rsidR="00D04156" w:rsidRPr="006D0FA0" w:rsidRDefault="006D0FA0" w:rsidP="00D04156">
      <w:pPr>
        <w:autoSpaceDE w:val="0"/>
        <w:autoSpaceDN w:val="0"/>
        <w:adjustRightInd w:val="0"/>
        <w:spacing w:line="276" w:lineRule="auto"/>
        <w:jc w:val="both"/>
        <w:rPr>
          <w:rFonts w:ascii="Arial" w:hAnsi="Arial" w:cs="Arial"/>
          <w:bCs/>
          <w:sz w:val="22"/>
          <w:szCs w:val="22"/>
        </w:rPr>
      </w:pPr>
      <w:r w:rsidRPr="006D0FA0">
        <w:rPr>
          <w:rFonts w:ascii="Arial" w:hAnsi="Arial" w:cs="Arial"/>
          <w:bCs/>
          <w:sz w:val="22"/>
          <w:szCs w:val="22"/>
        </w:rPr>
        <w:t xml:space="preserve">A MORZSU Egyesület kisgyermekes családoknak nyújt közösségi, fejlesztő programokat, ahova a Szolgálatunkkal kapcsolatban álló kisgyermekeket és szüleiket tudtuk </w:t>
      </w:r>
      <w:proofErr w:type="gramStart"/>
      <w:r w:rsidRPr="006D0FA0">
        <w:rPr>
          <w:rFonts w:ascii="Arial" w:hAnsi="Arial" w:cs="Arial"/>
          <w:bCs/>
          <w:sz w:val="22"/>
          <w:szCs w:val="22"/>
        </w:rPr>
        <w:t>delegálni</w:t>
      </w:r>
      <w:proofErr w:type="gramEnd"/>
      <w:r w:rsidRPr="006D0FA0">
        <w:rPr>
          <w:rFonts w:ascii="Arial" w:hAnsi="Arial" w:cs="Arial"/>
          <w:bCs/>
          <w:sz w:val="22"/>
          <w:szCs w:val="22"/>
        </w:rPr>
        <w:t xml:space="preserve">. </w:t>
      </w:r>
    </w:p>
    <w:p w14:paraId="76036A61" w14:textId="77777777" w:rsidR="00E43F38" w:rsidRPr="00E43F38" w:rsidRDefault="00E43F38" w:rsidP="00E43F38">
      <w:pPr>
        <w:spacing w:line="259" w:lineRule="auto"/>
        <w:ind w:right="567"/>
        <w:jc w:val="both"/>
        <w:rPr>
          <w:rFonts w:ascii="Arial" w:hAnsi="Arial" w:cs="Arial"/>
          <w:b/>
          <w:bCs/>
          <w:i/>
          <w:iCs/>
          <w:sz w:val="22"/>
          <w:szCs w:val="22"/>
        </w:rPr>
      </w:pPr>
    </w:p>
    <w:p w14:paraId="19AA0364" w14:textId="77777777" w:rsidR="001D7AFC" w:rsidRPr="006D0FA0" w:rsidRDefault="001D7AFC" w:rsidP="001D7AFC">
      <w:pPr>
        <w:keepNext/>
        <w:widowControl w:val="0"/>
        <w:overflowPunct w:val="0"/>
        <w:autoSpaceDE w:val="0"/>
        <w:spacing w:before="240" w:after="60"/>
        <w:jc w:val="center"/>
        <w:textAlignment w:val="baseline"/>
        <w:outlineLvl w:val="1"/>
        <w:rPr>
          <w:rFonts w:ascii="Arial" w:hAnsi="Arial"/>
          <w:b/>
          <w:bCs/>
          <w:iCs/>
          <w:sz w:val="28"/>
          <w:szCs w:val="28"/>
        </w:rPr>
      </w:pPr>
      <w:r w:rsidRPr="006D0FA0">
        <w:rPr>
          <w:rFonts w:ascii="Arial" w:hAnsi="Arial"/>
          <w:b/>
          <w:bCs/>
          <w:iCs/>
          <w:sz w:val="28"/>
          <w:szCs w:val="28"/>
        </w:rPr>
        <w:t>IV. A gyermekek napközbeni ellátása</w:t>
      </w:r>
    </w:p>
    <w:p w14:paraId="2A50D830" w14:textId="77777777" w:rsidR="001D7AFC" w:rsidRPr="00312A94" w:rsidRDefault="001D7AFC" w:rsidP="001D7AFC">
      <w:pPr>
        <w:widowControl w:val="0"/>
        <w:overflowPunct w:val="0"/>
        <w:autoSpaceDE w:val="0"/>
        <w:jc w:val="center"/>
        <w:textAlignment w:val="baseline"/>
        <w:rPr>
          <w:rFonts w:ascii="Arial" w:hAnsi="Arial" w:cs="Arial"/>
        </w:rPr>
      </w:pPr>
      <w:r w:rsidRPr="006D0FA0">
        <w:rPr>
          <w:rFonts w:ascii="Arial" w:hAnsi="Arial" w:cs="Arial"/>
          <w:b/>
          <w:bCs/>
        </w:rPr>
        <w:t>Bátaszéki Mikrotérségi Óvoda, Bölcsőde és Konyha</w:t>
      </w:r>
    </w:p>
    <w:p w14:paraId="7A828080" w14:textId="77777777" w:rsidR="001D7AFC" w:rsidRDefault="001D7AFC" w:rsidP="001D7AFC">
      <w:pPr>
        <w:widowControl w:val="0"/>
        <w:autoSpaceDE w:val="0"/>
        <w:autoSpaceDN w:val="0"/>
        <w:adjustRightInd w:val="0"/>
        <w:ind w:right="567"/>
        <w:jc w:val="both"/>
        <w:rPr>
          <w:rFonts w:ascii="Arial" w:hAnsi="Arial" w:cs="Arial"/>
          <w:b/>
          <w:bCs/>
          <w:i/>
          <w:iCs/>
          <w:sz w:val="22"/>
          <w:szCs w:val="22"/>
        </w:rPr>
      </w:pPr>
    </w:p>
    <w:p w14:paraId="2194D30E" w14:textId="77777777" w:rsidR="00263D21" w:rsidRPr="00263D21" w:rsidRDefault="00263D21" w:rsidP="00263D21">
      <w:pPr>
        <w:spacing w:line="276" w:lineRule="auto"/>
        <w:jc w:val="both"/>
        <w:rPr>
          <w:rFonts w:ascii="Arial" w:eastAsia="Calibri" w:hAnsi="Arial" w:cs="Arial"/>
          <w:b/>
          <w:sz w:val="22"/>
          <w:szCs w:val="22"/>
          <w:u w:val="single"/>
          <w:lang w:eastAsia="en-US"/>
        </w:rPr>
      </w:pPr>
    </w:p>
    <w:p w14:paraId="657186AB" w14:textId="77777777" w:rsidR="00263D21" w:rsidRPr="00263D21" w:rsidRDefault="00263D21" w:rsidP="00263D21">
      <w:pPr>
        <w:spacing w:line="276" w:lineRule="auto"/>
        <w:jc w:val="center"/>
        <w:rPr>
          <w:rFonts w:ascii="Arial" w:eastAsia="Calibri" w:hAnsi="Arial" w:cs="Arial"/>
          <w:b/>
          <w:i/>
          <w:sz w:val="22"/>
          <w:szCs w:val="22"/>
          <w:lang w:eastAsia="en-US"/>
        </w:rPr>
      </w:pPr>
      <w:r w:rsidRPr="00263D21">
        <w:rPr>
          <w:rFonts w:ascii="Arial" w:eastAsia="Calibri" w:hAnsi="Arial" w:cs="Arial"/>
          <w:b/>
          <w:i/>
          <w:sz w:val="22"/>
          <w:szCs w:val="22"/>
          <w:lang w:eastAsia="en-US"/>
        </w:rPr>
        <w:t xml:space="preserve">Gyermekek napközbeni ellátása 2025 </w:t>
      </w:r>
    </w:p>
    <w:p w14:paraId="4F482C01" w14:textId="77777777" w:rsidR="00263D21" w:rsidRPr="00263D21" w:rsidRDefault="00263D21" w:rsidP="00263D21">
      <w:pPr>
        <w:spacing w:line="276" w:lineRule="auto"/>
        <w:jc w:val="center"/>
        <w:rPr>
          <w:rFonts w:ascii="Arial" w:eastAsia="Calibri" w:hAnsi="Arial" w:cs="Arial"/>
          <w:b/>
          <w:i/>
          <w:sz w:val="22"/>
          <w:szCs w:val="22"/>
          <w:lang w:eastAsia="en-US"/>
        </w:rPr>
      </w:pPr>
      <w:r w:rsidRPr="00263D21">
        <w:rPr>
          <w:rFonts w:ascii="Arial" w:eastAsia="Calibri" w:hAnsi="Arial" w:cs="Arial"/>
          <w:b/>
          <w:i/>
          <w:sz w:val="22"/>
          <w:szCs w:val="22"/>
          <w:lang w:eastAsia="en-US"/>
        </w:rPr>
        <w:t>Bátaszéki Mikrotérségi Óvoda, Bölcsőde és Konyha</w:t>
      </w:r>
    </w:p>
    <w:p w14:paraId="1ECD130F" w14:textId="77777777" w:rsidR="00263D21" w:rsidRPr="00263D21" w:rsidRDefault="00263D21" w:rsidP="00263D21">
      <w:pPr>
        <w:spacing w:line="276" w:lineRule="auto"/>
        <w:jc w:val="both"/>
        <w:rPr>
          <w:rFonts w:ascii="Arial" w:eastAsia="Calibri" w:hAnsi="Arial" w:cs="Arial"/>
          <w:b/>
          <w:i/>
          <w:sz w:val="22"/>
          <w:szCs w:val="22"/>
          <w:lang w:eastAsia="en-US"/>
        </w:rPr>
      </w:pPr>
    </w:p>
    <w:p w14:paraId="3C60E11E" w14:textId="77777777" w:rsidR="00263D21" w:rsidRPr="00263D21" w:rsidRDefault="00263D21" w:rsidP="00263D21">
      <w:pPr>
        <w:widowControl w:val="0"/>
        <w:overflowPunct w:val="0"/>
        <w:autoSpaceDE w:val="0"/>
        <w:jc w:val="both"/>
        <w:textAlignment w:val="baseline"/>
        <w:rPr>
          <w:rFonts w:ascii="Arial" w:hAnsi="Arial" w:cs="Arial"/>
          <w:b/>
          <w:sz w:val="22"/>
          <w:szCs w:val="22"/>
          <w:lang w:eastAsia="ar-SA"/>
        </w:rPr>
      </w:pPr>
      <w:r w:rsidRPr="00263D21">
        <w:rPr>
          <w:rFonts w:ascii="Arial" w:hAnsi="Arial" w:cs="Arial"/>
          <w:b/>
          <w:sz w:val="22"/>
          <w:szCs w:val="22"/>
          <w:lang w:eastAsia="ar-SA"/>
        </w:rPr>
        <w:t>Intézményegységek</w:t>
      </w:r>
    </w:p>
    <w:p w14:paraId="6BA91E5A" w14:textId="77777777" w:rsidR="00263D21" w:rsidRPr="00263D21" w:rsidRDefault="00263D21" w:rsidP="00263D21">
      <w:pPr>
        <w:widowControl w:val="0"/>
        <w:overflowPunct w:val="0"/>
        <w:autoSpaceDE w:val="0"/>
        <w:jc w:val="both"/>
        <w:textAlignment w:val="baseline"/>
        <w:rPr>
          <w:rFonts w:ascii="Arial" w:hAnsi="Arial" w:cs="Arial"/>
          <w:b/>
          <w:sz w:val="22"/>
          <w:szCs w:val="22"/>
          <w:lang w:eastAsia="ar-SA"/>
        </w:rPr>
      </w:pPr>
    </w:p>
    <w:p w14:paraId="51FE5675" w14:textId="77777777" w:rsidR="00263D21" w:rsidRPr="00263D21" w:rsidRDefault="00263D21" w:rsidP="00263D21">
      <w:pPr>
        <w:widowControl w:val="0"/>
        <w:overflowPunct w:val="0"/>
        <w:autoSpaceDE w:val="0"/>
        <w:jc w:val="both"/>
        <w:textAlignment w:val="baseline"/>
        <w:rPr>
          <w:rFonts w:ascii="Arial" w:hAnsi="Arial" w:cs="Arial"/>
          <w:sz w:val="22"/>
          <w:szCs w:val="22"/>
          <w:lang w:eastAsia="ar-SA"/>
        </w:rPr>
      </w:pPr>
      <w:r w:rsidRPr="00263D21">
        <w:rPr>
          <w:rFonts w:ascii="Arial" w:hAnsi="Arial" w:cs="Arial"/>
          <w:sz w:val="22"/>
          <w:szCs w:val="22"/>
          <w:lang w:eastAsia="ar-SA"/>
        </w:rPr>
        <w:t>Székhely óvoda:</w:t>
      </w:r>
      <w:r w:rsidRPr="00263D21">
        <w:rPr>
          <w:rFonts w:ascii="Arial" w:hAnsi="Arial" w:cs="Arial"/>
          <w:sz w:val="22"/>
          <w:szCs w:val="22"/>
          <w:lang w:eastAsia="ar-SA"/>
        </w:rPr>
        <w:tab/>
      </w:r>
      <w:r w:rsidRPr="00263D21">
        <w:rPr>
          <w:rFonts w:ascii="Arial" w:hAnsi="Arial" w:cs="Arial"/>
          <w:b/>
          <w:sz w:val="22"/>
          <w:szCs w:val="22"/>
          <w:lang w:eastAsia="ar-SA"/>
        </w:rPr>
        <w:t>Bátaszéki Mikrotérségi Óvoda, Bölcsőde és Konyha</w:t>
      </w:r>
      <w:r w:rsidRPr="00263D21">
        <w:rPr>
          <w:rFonts w:ascii="Arial" w:hAnsi="Arial" w:cs="Arial"/>
          <w:sz w:val="22"/>
          <w:szCs w:val="22"/>
          <w:lang w:eastAsia="ar-SA"/>
        </w:rPr>
        <w:tab/>
        <w:t>225 férőhely</w:t>
      </w:r>
    </w:p>
    <w:p w14:paraId="2547B8C6" w14:textId="77777777" w:rsidR="00263D21" w:rsidRPr="00263D21" w:rsidRDefault="00263D21" w:rsidP="00263D21">
      <w:pPr>
        <w:widowControl w:val="0"/>
        <w:overflowPunct w:val="0"/>
        <w:autoSpaceDE w:val="0"/>
        <w:jc w:val="both"/>
        <w:textAlignment w:val="baseline"/>
        <w:rPr>
          <w:rFonts w:ascii="Arial" w:hAnsi="Arial" w:cs="Arial"/>
          <w:sz w:val="22"/>
          <w:szCs w:val="22"/>
          <w:lang w:eastAsia="ar-SA"/>
        </w:rPr>
      </w:pPr>
      <w:r w:rsidRPr="00263D21">
        <w:rPr>
          <w:rFonts w:ascii="Arial" w:hAnsi="Arial" w:cs="Arial"/>
          <w:sz w:val="22"/>
          <w:szCs w:val="22"/>
          <w:lang w:eastAsia="ar-SA"/>
        </w:rPr>
        <w:t xml:space="preserve">                                    Bátaszék Hunyadi u. 44/</w:t>
      </w:r>
      <w:proofErr w:type="gramStart"/>
      <w:r w:rsidRPr="00263D21">
        <w:rPr>
          <w:rFonts w:ascii="Arial" w:hAnsi="Arial" w:cs="Arial"/>
          <w:sz w:val="22"/>
          <w:szCs w:val="22"/>
          <w:lang w:eastAsia="ar-SA"/>
        </w:rPr>
        <w:t>a</w:t>
      </w:r>
      <w:proofErr w:type="gramEnd"/>
    </w:p>
    <w:p w14:paraId="4B88377B" w14:textId="77777777" w:rsidR="00263D21" w:rsidRPr="00263D21" w:rsidRDefault="00263D21" w:rsidP="00263D21">
      <w:pPr>
        <w:widowControl w:val="0"/>
        <w:overflowPunct w:val="0"/>
        <w:autoSpaceDE w:val="0"/>
        <w:jc w:val="both"/>
        <w:textAlignment w:val="baseline"/>
        <w:rPr>
          <w:rFonts w:ascii="Arial" w:hAnsi="Arial" w:cs="Arial"/>
          <w:sz w:val="22"/>
          <w:szCs w:val="22"/>
          <w:lang w:eastAsia="ar-SA"/>
        </w:rPr>
      </w:pPr>
    </w:p>
    <w:p w14:paraId="43C54253" w14:textId="77777777" w:rsidR="00263D21" w:rsidRPr="00263D21" w:rsidRDefault="00263D21" w:rsidP="00263D21">
      <w:pPr>
        <w:widowControl w:val="0"/>
        <w:overflowPunct w:val="0"/>
        <w:autoSpaceDE w:val="0"/>
        <w:jc w:val="both"/>
        <w:textAlignment w:val="baseline"/>
        <w:rPr>
          <w:rFonts w:ascii="Arial" w:hAnsi="Arial" w:cs="Arial"/>
          <w:sz w:val="22"/>
          <w:szCs w:val="22"/>
          <w:lang w:eastAsia="ar-SA"/>
        </w:rPr>
      </w:pPr>
      <w:r w:rsidRPr="00263D21">
        <w:rPr>
          <w:rFonts w:ascii="Arial" w:hAnsi="Arial" w:cs="Arial"/>
          <w:sz w:val="22"/>
          <w:szCs w:val="22"/>
          <w:lang w:eastAsia="ar-SA"/>
        </w:rPr>
        <w:t>Tagintézményei</w:t>
      </w:r>
      <w:proofErr w:type="gramStart"/>
      <w:r w:rsidRPr="00263D21">
        <w:rPr>
          <w:rFonts w:ascii="Arial" w:hAnsi="Arial" w:cs="Arial"/>
          <w:sz w:val="22"/>
          <w:szCs w:val="22"/>
          <w:lang w:eastAsia="ar-SA"/>
        </w:rPr>
        <w:t xml:space="preserve">:        </w:t>
      </w:r>
      <w:r w:rsidRPr="00263D21">
        <w:rPr>
          <w:rFonts w:ascii="Arial" w:hAnsi="Arial" w:cs="Arial"/>
          <w:b/>
          <w:sz w:val="22"/>
          <w:szCs w:val="22"/>
          <w:lang w:eastAsia="ar-SA"/>
        </w:rPr>
        <w:t>Alsónyéki</w:t>
      </w:r>
      <w:proofErr w:type="gramEnd"/>
      <w:r w:rsidRPr="00263D21">
        <w:rPr>
          <w:rFonts w:ascii="Arial" w:hAnsi="Arial" w:cs="Arial"/>
          <w:b/>
          <w:sz w:val="22"/>
          <w:szCs w:val="22"/>
          <w:lang w:eastAsia="ar-SA"/>
        </w:rPr>
        <w:t xml:space="preserve"> óvoda</w:t>
      </w:r>
      <w:r w:rsidRPr="00263D21">
        <w:rPr>
          <w:rFonts w:ascii="Arial" w:hAnsi="Arial" w:cs="Arial"/>
          <w:sz w:val="22"/>
          <w:szCs w:val="22"/>
          <w:lang w:eastAsia="ar-SA"/>
        </w:rPr>
        <w:t xml:space="preserve"> </w:t>
      </w:r>
      <w:r w:rsidRPr="00263D21">
        <w:rPr>
          <w:rFonts w:ascii="Arial" w:hAnsi="Arial" w:cs="Arial"/>
          <w:sz w:val="22"/>
          <w:szCs w:val="22"/>
          <w:lang w:eastAsia="ar-SA"/>
        </w:rPr>
        <w:tab/>
        <w:t xml:space="preserve">                                                             30 férőhely</w:t>
      </w:r>
    </w:p>
    <w:p w14:paraId="018E3F6D" w14:textId="77777777" w:rsidR="00263D21" w:rsidRPr="00263D21" w:rsidRDefault="00263D21" w:rsidP="00263D21">
      <w:pPr>
        <w:widowControl w:val="0"/>
        <w:overflowPunct w:val="0"/>
        <w:autoSpaceDE w:val="0"/>
        <w:jc w:val="both"/>
        <w:textAlignment w:val="baseline"/>
        <w:rPr>
          <w:rFonts w:ascii="Arial" w:hAnsi="Arial" w:cs="Arial"/>
          <w:sz w:val="22"/>
          <w:szCs w:val="22"/>
          <w:lang w:eastAsia="ar-SA"/>
        </w:rPr>
      </w:pPr>
      <w:r w:rsidRPr="00263D21">
        <w:rPr>
          <w:rFonts w:ascii="Arial" w:hAnsi="Arial" w:cs="Arial"/>
          <w:sz w:val="22"/>
          <w:szCs w:val="22"/>
          <w:lang w:eastAsia="ar-SA"/>
        </w:rPr>
        <w:tab/>
      </w:r>
      <w:r w:rsidRPr="00263D21">
        <w:rPr>
          <w:rFonts w:ascii="Arial" w:hAnsi="Arial" w:cs="Arial"/>
          <w:sz w:val="22"/>
          <w:szCs w:val="22"/>
          <w:lang w:eastAsia="ar-SA"/>
        </w:rPr>
        <w:tab/>
        <w:t xml:space="preserve">           Alsónyék Fábián Pál u. 3.</w:t>
      </w:r>
    </w:p>
    <w:p w14:paraId="4923E0D5" w14:textId="77777777" w:rsidR="00263D21" w:rsidRPr="00263D21" w:rsidRDefault="00263D21" w:rsidP="00263D21">
      <w:pPr>
        <w:widowControl w:val="0"/>
        <w:overflowPunct w:val="0"/>
        <w:autoSpaceDE w:val="0"/>
        <w:jc w:val="both"/>
        <w:textAlignment w:val="baseline"/>
        <w:rPr>
          <w:rFonts w:ascii="Arial" w:hAnsi="Arial" w:cs="Arial"/>
          <w:b/>
          <w:sz w:val="22"/>
          <w:szCs w:val="22"/>
          <w:lang w:eastAsia="ar-SA"/>
        </w:rPr>
      </w:pPr>
      <w:r w:rsidRPr="00263D21">
        <w:rPr>
          <w:rFonts w:ascii="Arial" w:hAnsi="Arial" w:cs="Arial"/>
          <w:b/>
          <w:sz w:val="22"/>
          <w:szCs w:val="22"/>
          <w:lang w:eastAsia="ar-SA"/>
        </w:rPr>
        <w:t xml:space="preserve">                                    </w:t>
      </w:r>
    </w:p>
    <w:p w14:paraId="007539FA" w14:textId="44D515C1" w:rsidR="00263D21" w:rsidRPr="00263D21" w:rsidRDefault="00263D21" w:rsidP="00263D21">
      <w:pPr>
        <w:widowControl w:val="0"/>
        <w:overflowPunct w:val="0"/>
        <w:autoSpaceDE w:val="0"/>
        <w:jc w:val="both"/>
        <w:textAlignment w:val="baseline"/>
        <w:rPr>
          <w:rFonts w:ascii="Arial" w:hAnsi="Arial" w:cs="Arial"/>
          <w:b/>
          <w:sz w:val="22"/>
          <w:szCs w:val="22"/>
          <w:lang w:eastAsia="ar-SA"/>
        </w:rPr>
      </w:pPr>
      <w:r w:rsidRPr="00263D21">
        <w:rPr>
          <w:rFonts w:ascii="Arial" w:hAnsi="Arial" w:cs="Arial"/>
          <w:b/>
          <w:sz w:val="22"/>
          <w:szCs w:val="22"/>
          <w:lang w:eastAsia="ar-SA"/>
        </w:rPr>
        <w:t xml:space="preserve">                                   </w:t>
      </w:r>
      <w:proofErr w:type="spellStart"/>
      <w:r w:rsidRPr="00263D21">
        <w:rPr>
          <w:rFonts w:ascii="Arial" w:hAnsi="Arial" w:cs="Arial"/>
          <w:b/>
          <w:sz w:val="22"/>
          <w:szCs w:val="22"/>
          <w:lang w:eastAsia="ar-SA"/>
        </w:rPr>
        <w:t>Pörbölyi</w:t>
      </w:r>
      <w:proofErr w:type="spellEnd"/>
      <w:r w:rsidRPr="00263D21">
        <w:rPr>
          <w:rFonts w:ascii="Arial" w:hAnsi="Arial" w:cs="Arial"/>
          <w:b/>
          <w:sz w:val="22"/>
          <w:szCs w:val="22"/>
          <w:lang w:eastAsia="ar-SA"/>
        </w:rPr>
        <w:t xml:space="preserve"> </w:t>
      </w:r>
      <w:proofErr w:type="gramStart"/>
      <w:r w:rsidRPr="00263D21">
        <w:rPr>
          <w:rFonts w:ascii="Arial" w:hAnsi="Arial" w:cs="Arial"/>
          <w:b/>
          <w:sz w:val="22"/>
          <w:szCs w:val="22"/>
          <w:lang w:eastAsia="ar-SA"/>
        </w:rPr>
        <w:t xml:space="preserve">óvoda                                                                      </w:t>
      </w:r>
      <w:r w:rsidRPr="00263D21">
        <w:rPr>
          <w:rFonts w:ascii="Arial" w:hAnsi="Arial" w:cs="Arial"/>
          <w:sz w:val="22"/>
          <w:szCs w:val="22"/>
          <w:lang w:eastAsia="ar-SA"/>
        </w:rPr>
        <w:t>25</w:t>
      </w:r>
      <w:proofErr w:type="gramEnd"/>
      <w:r w:rsidRPr="00263D21">
        <w:rPr>
          <w:rFonts w:ascii="Arial" w:hAnsi="Arial" w:cs="Arial"/>
          <w:sz w:val="22"/>
          <w:szCs w:val="22"/>
          <w:lang w:eastAsia="ar-SA"/>
        </w:rPr>
        <w:t xml:space="preserve"> férőhely</w:t>
      </w:r>
    </w:p>
    <w:p w14:paraId="2C3DEEA8" w14:textId="77777777" w:rsidR="00263D21" w:rsidRPr="00263D21" w:rsidRDefault="00263D21" w:rsidP="00263D21">
      <w:pPr>
        <w:widowControl w:val="0"/>
        <w:overflowPunct w:val="0"/>
        <w:autoSpaceDE w:val="0"/>
        <w:jc w:val="both"/>
        <w:textAlignment w:val="baseline"/>
        <w:rPr>
          <w:rFonts w:ascii="Arial" w:hAnsi="Arial" w:cs="Arial"/>
          <w:sz w:val="22"/>
          <w:szCs w:val="22"/>
          <w:lang w:eastAsia="ar-SA"/>
        </w:rPr>
      </w:pPr>
      <w:r w:rsidRPr="00263D21">
        <w:rPr>
          <w:rFonts w:ascii="Arial" w:hAnsi="Arial" w:cs="Arial"/>
          <w:sz w:val="22"/>
          <w:szCs w:val="22"/>
          <w:lang w:eastAsia="ar-SA"/>
        </w:rPr>
        <w:tab/>
      </w:r>
      <w:r w:rsidRPr="00263D21">
        <w:rPr>
          <w:rFonts w:ascii="Arial" w:hAnsi="Arial" w:cs="Arial"/>
          <w:sz w:val="22"/>
          <w:szCs w:val="22"/>
          <w:lang w:eastAsia="ar-SA"/>
        </w:rPr>
        <w:tab/>
      </w:r>
      <w:r w:rsidRPr="00263D21">
        <w:rPr>
          <w:rFonts w:ascii="Arial" w:hAnsi="Arial" w:cs="Arial"/>
          <w:sz w:val="22"/>
          <w:szCs w:val="22"/>
          <w:lang w:eastAsia="ar-SA"/>
        </w:rPr>
        <w:tab/>
        <w:t>Pörböly Óvoda u. 3.</w:t>
      </w:r>
    </w:p>
    <w:p w14:paraId="5EF97DC5" w14:textId="77777777" w:rsidR="00263D21" w:rsidRPr="00263D21" w:rsidRDefault="00263D21" w:rsidP="00263D21">
      <w:pPr>
        <w:widowControl w:val="0"/>
        <w:overflowPunct w:val="0"/>
        <w:autoSpaceDE w:val="0"/>
        <w:jc w:val="both"/>
        <w:textAlignment w:val="baseline"/>
        <w:rPr>
          <w:rFonts w:ascii="Arial" w:hAnsi="Arial" w:cs="Arial"/>
          <w:sz w:val="22"/>
          <w:szCs w:val="22"/>
          <w:lang w:eastAsia="ar-SA"/>
        </w:rPr>
      </w:pPr>
      <w:r w:rsidRPr="00263D21">
        <w:rPr>
          <w:rFonts w:ascii="Arial" w:hAnsi="Arial" w:cs="Arial"/>
          <w:sz w:val="22"/>
          <w:szCs w:val="22"/>
          <w:lang w:eastAsia="ar-SA"/>
        </w:rPr>
        <w:t xml:space="preserve">                                    </w:t>
      </w:r>
    </w:p>
    <w:p w14:paraId="245AD2A3" w14:textId="77777777" w:rsidR="00263D21" w:rsidRPr="00263D21" w:rsidRDefault="00263D21" w:rsidP="00263D21">
      <w:pPr>
        <w:widowControl w:val="0"/>
        <w:overflowPunct w:val="0"/>
        <w:autoSpaceDE w:val="0"/>
        <w:jc w:val="both"/>
        <w:textAlignment w:val="baseline"/>
        <w:rPr>
          <w:rFonts w:ascii="Arial" w:hAnsi="Arial" w:cs="Arial"/>
          <w:sz w:val="22"/>
          <w:szCs w:val="22"/>
          <w:lang w:eastAsia="ar-SA"/>
        </w:rPr>
      </w:pPr>
      <w:r w:rsidRPr="00263D21">
        <w:rPr>
          <w:rFonts w:ascii="Arial" w:hAnsi="Arial" w:cs="Arial"/>
          <w:sz w:val="22"/>
          <w:szCs w:val="22"/>
          <w:lang w:eastAsia="ar-SA"/>
        </w:rPr>
        <w:t xml:space="preserve">                                    </w:t>
      </w:r>
      <w:r w:rsidRPr="00263D21">
        <w:rPr>
          <w:rFonts w:ascii="Arial" w:hAnsi="Arial" w:cs="Arial"/>
          <w:b/>
          <w:sz w:val="22"/>
          <w:szCs w:val="22"/>
          <w:lang w:eastAsia="ar-SA"/>
        </w:rPr>
        <w:t xml:space="preserve">Alsónánai </w:t>
      </w:r>
      <w:proofErr w:type="gramStart"/>
      <w:r w:rsidRPr="00263D21">
        <w:rPr>
          <w:rFonts w:ascii="Arial" w:hAnsi="Arial" w:cs="Arial"/>
          <w:b/>
          <w:sz w:val="22"/>
          <w:szCs w:val="22"/>
          <w:lang w:eastAsia="ar-SA"/>
        </w:rPr>
        <w:t xml:space="preserve">óvoda </w:t>
      </w:r>
      <w:r w:rsidRPr="00263D21">
        <w:rPr>
          <w:rFonts w:ascii="Arial" w:hAnsi="Arial" w:cs="Arial"/>
          <w:sz w:val="22"/>
          <w:szCs w:val="22"/>
          <w:lang w:eastAsia="ar-SA"/>
        </w:rPr>
        <w:t xml:space="preserve">                                                                  20</w:t>
      </w:r>
      <w:proofErr w:type="gramEnd"/>
      <w:r w:rsidRPr="00263D21">
        <w:rPr>
          <w:rFonts w:ascii="Arial" w:hAnsi="Arial" w:cs="Arial"/>
          <w:sz w:val="22"/>
          <w:szCs w:val="22"/>
          <w:lang w:eastAsia="ar-SA"/>
        </w:rPr>
        <w:t xml:space="preserve"> férőhely </w:t>
      </w:r>
    </w:p>
    <w:p w14:paraId="4B4F6DC3" w14:textId="77777777" w:rsidR="00263D21" w:rsidRPr="00263D21" w:rsidRDefault="00263D21" w:rsidP="00263D21">
      <w:pPr>
        <w:widowControl w:val="0"/>
        <w:overflowPunct w:val="0"/>
        <w:autoSpaceDE w:val="0"/>
        <w:jc w:val="both"/>
        <w:textAlignment w:val="baseline"/>
        <w:rPr>
          <w:rFonts w:ascii="Arial" w:hAnsi="Arial" w:cs="Arial"/>
          <w:sz w:val="22"/>
          <w:szCs w:val="22"/>
          <w:lang w:eastAsia="ar-SA"/>
        </w:rPr>
      </w:pPr>
      <w:r w:rsidRPr="00263D21">
        <w:rPr>
          <w:rFonts w:ascii="Arial" w:hAnsi="Arial" w:cs="Arial"/>
          <w:sz w:val="22"/>
          <w:szCs w:val="22"/>
          <w:lang w:eastAsia="ar-SA"/>
        </w:rPr>
        <w:t xml:space="preserve">                                    Alsónána Kossuth u. 37.</w:t>
      </w:r>
    </w:p>
    <w:p w14:paraId="4132B4AC" w14:textId="77777777" w:rsidR="00263D21" w:rsidRPr="00263D21" w:rsidRDefault="00263D21" w:rsidP="00263D21">
      <w:pPr>
        <w:widowControl w:val="0"/>
        <w:overflowPunct w:val="0"/>
        <w:autoSpaceDE w:val="0"/>
        <w:jc w:val="both"/>
        <w:textAlignment w:val="baseline"/>
        <w:rPr>
          <w:rFonts w:ascii="Arial" w:hAnsi="Arial" w:cs="Arial"/>
          <w:sz w:val="22"/>
          <w:szCs w:val="22"/>
          <w:lang w:eastAsia="ar-SA"/>
        </w:rPr>
      </w:pPr>
    </w:p>
    <w:p w14:paraId="5149F45D" w14:textId="2A419F24" w:rsidR="00263D21" w:rsidRPr="00263D21" w:rsidRDefault="00263D21" w:rsidP="00263D21">
      <w:pPr>
        <w:widowControl w:val="0"/>
        <w:overflowPunct w:val="0"/>
        <w:autoSpaceDE w:val="0"/>
        <w:jc w:val="both"/>
        <w:textAlignment w:val="baseline"/>
        <w:rPr>
          <w:rFonts w:ascii="Arial" w:hAnsi="Arial" w:cs="Arial"/>
          <w:sz w:val="22"/>
          <w:szCs w:val="22"/>
          <w:lang w:eastAsia="ar-SA"/>
        </w:rPr>
      </w:pPr>
      <w:r w:rsidRPr="00263D21">
        <w:rPr>
          <w:rFonts w:ascii="Arial" w:hAnsi="Arial" w:cs="Arial"/>
          <w:sz w:val="22"/>
          <w:szCs w:val="22"/>
          <w:lang w:eastAsia="ar-SA"/>
        </w:rPr>
        <w:t>Bölcsőde</w:t>
      </w:r>
      <w:proofErr w:type="gramStart"/>
      <w:r w:rsidRPr="00263D21">
        <w:rPr>
          <w:rFonts w:ascii="Arial" w:hAnsi="Arial" w:cs="Arial"/>
          <w:sz w:val="22"/>
          <w:szCs w:val="22"/>
          <w:lang w:eastAsia="ar-SA"/>
        </w:rPr>
        <w:t>:</w:t>
      </w:r>
      <w:r w:rsidRPr="00263D21">
        <w:rPr>
          <w:rFonts w:ascii="Arial" w:hAnsi="Arial" w:cs="Arial"/>
          <w:sz w:val="22"/>
          <w:szCs w:val="22"/>
          <w:lang w:eastAsia="ar-SA"/>
        </w:rPr>
        <w:tab/>
        <w:t xml:space="preserve">            </w:t>
      </w:r>
      <w:r w:rsidRPr="00263D21">
        <w:rPr>
          <w:rFonts w:ascii="Arial" w:hAnsi="Arial" w:cs="Arial"/>
          <w:b/>
          <w:sz w:val="22"/>
          <w:szCs w:val="22"/>
          <w:lang w:eastAsia="ar-SA"/>
        </w:rPr>
        <w:t>Bölcsőde</w:t>
      </w:r>
      <w:proofErr w:type="gramEnd"/>
    </w:p>
    <w:p w14:paraId="1D30715F" w14:textId="4AFC6D8D" w:rsidR="00263D21" w:rsidRPr="00263D21" w:rsidRDefault="00263D21" w:rsidP="00263D21">
      <w:pPr>
        <w:widowControl w:val="0"/>
        <w:overflowPunct w:val="0"/>
        <w:autoSpaceDE w:val="0"/>
        <w:jc w:val="both"/>
        <w:textAlignment w:val="baseline"/>
        <w:rPr>
          <w:rFonts w:ascii="Arial" w:hAnsi="Arial" w:cs="Arial"/>
          <w:sz w:val="22"/>
          <w:szCs w:val="22"/>
          <w:lang w:eastAsia="ar-SA"/>
        </w:rPr>
      </w:pPr>
      <w:r w:rsidRPr="00263D21">
        <w:rPr>
          <w:rFonts w:ascii="Arial" w:hAnsi="Arial" w:cs="Arial"/>
          <w:sz w:val="22"/>
          <w:szCs w:val="22"/>
          <w:lang w:eastAsia="ar-SA"/>
        </w:rPr>
        <w:t xml:space="preserve">                                    Bátaszék Perczel u.1.</w:t>
      </w:r>
      <w:r w:rsidRPr="00263D21">
        <w:rPr>
          <w:rFonts w:ascii="Arial" w:hAnsi="Arial" w:cs="Arial"/>
          <w:sz w:val="22"/>
          <w:szCs w:val="22"/>
          <w:lang w:eastAsia="ar-SA"/>
        </w:rPr>
        <w:tab/>
      </w:r>
      <w:r w:rsidRPr="00263D21">
        <w:rPr>
          <w:rFonts w:ascii="Arial" w:hAnsi="Arial" w:cs="Arial"/>
          <w:sz w:val="22"/>
          <w:szCs w:val="22"/>
          <w:lang w:eastAsia="ar-SA"/>
        </w:rPr>
        <w:tab/>
      </w:r>
      <w:r w:rsidRPr="00263D21">
        <w:rPr>
          <w:rFonts w:ascii="Arial" w:hAnsi="Arial" w:cs="Arial"/>
          <w:sz w:val="22"/>
          <w:szCs w:val="22"/>
          <w:lang w:eastAsia="ar-SA"/>
        </w:rPr>
        <w:tab/>
        <w:t xml:space="preserve">     </w:t>
      </w:r>
      <w:r w:rsidR="00AF31AF">
        <w:rPr>
          <w:rFonts w:ascii="Arial" w:hAnsi="Arial" w:cs="Arial"/>
          <w:sz w:val="22"/>
          <w:szCs w:val="22"/>
          <w:lang w:eastAsia="ar-SA"/>
        </w:rPr>
        <w:t xml:space="preserve">                    </w:t>
      </w:r>
      <w:r w:rsidRPr="00263D21">
        <w:rPr>
          <w:rFonts w:ascii="Arial" w:hAnsi="Arial" w:cs="Arial"/>
          <w:sz w:val="22"/>
          <w:szCs w:val="22"/>
          <w:lang w:eastAsia="ar-SA"/>
        </w:rPr>
        <w:t xml:space="preserve">24 férőhely    </w:t>
      </w:r>
    </w:p>
    <w:p w14:paraId="667A1E54" w14:textId="77777777" w:rsidR="00263D21" w:rsidRPr="00263D21" w:rsidRDefault="00263D21" w:rsidP="00263D21">
      <w:pPr>
        <w:widowControl w:val="0"/>
        <w:overflowPunct w:val="0"/>
        <w:autoSpaceDE w:val="0"/>
        <w:jc w:val="both"/>
        <w:textAlignment w:val="baseline"/>
        <w:rPr>
          <w:rFonts w:ascii="Arial" w:hAnsi="Arial" w:cs="Arial"/>
          <w:sz w:val="22"/>
          <w:szCs w:val="22"/>
          <w:lang w:eastAsia="ar-SA"/>
        </w:rPr>
      </w:pPr>
    </w:p>
    <w:p w14:paraId="75EA6E07" w14:textId="77777777" w:rsidR="00263D21" w:rsidRPr="00263D21" w:rsidRDefault="00263D21" w:rsidP="00263D21">
      <w:pPr>
        <w:widowControl w:val="0"/>
        <w:overflowPunct w:val="0"/>
        <w:autoSpaceDE w:val="0"/>
        <w:jc w:val="both"/>
        <w:textAlignment w:val="baseline"/>
        <w:rPr>
          <w:rFonts w:ascii="Arial" w:hAnsi="Arial" w:cs="Arial"/>
          <w:sz w:val="22"/>
          <w:szCs w:val="22"/>
          <w:lang w:eastAsia="ar-SA"/>
        </w:rPr>
      </w:pPr>
      <w:r w:rsidRPr="00263D21">
        <w:rPr>
          <w:rFonts w:ascii="Arial" w:hAnsi="Arial" w:cs="Arial"/>
          <w:sz w:val="22"/>
          <w:szCs w:val="22"/>
          <w:lang w:eastAsia="ar-SA"/>
        </w:rPr>
        <w:t>Konyha</w:t>
      </w:r>
      <w:proofErr w:type="gramStart"/>
      <w:r w:rsidRPr="00263D21">
        <w:rPr>
          <w:rFonts w:ascii="Arial" w:hAnsi="Arial" w:cs="Arial"/>
          <w:sz w:val="22"/>
          <w:szCs w:val="22"/>
          <w:lang w:eastAsia="ar-SA"/>
        </w:rPr>
        <w:t>:                      Bátaszék</w:t>
      </w:r>
      <w:proofErr w:type="gramEnd"/>
      <w:r w:rsidRPr="00263D21">
        <w:rPr>
          <w:rFonts w:ascii="Arial" w:hAnsi="Arial" w:cs="Arial"/>
          <w:sz w:val="22"/>
          <w:szCs w:val="22"/>
          <w:lang w:eastAsia="ar-SA"/>
        </w:rPr>
        <w:t xml:space="preserve"> Budai u.11.</w:t>
      </w:r>
    </w:p>
    <w:p w14:paraId="3D8C09DD" w14:textId="77777777" w:rsidR="00263D21" w:rsidRPr="00263D21" w:rsidRDefault="00263D21" w:rsidP="00263D21">
      <w:pPr>
        <w:widowControl w:val="0"/>
        <w:overflowPunct w:val="0"/>
        <w:autoSpaceDE w:val="0"/>
        <w:jc w:val="both"/>
        <w:textAlignment w:val="baseline"/>
        <w:rPr>
          <w:rFonts w:ascii="Arial" w:hAnsi="Arial" w:cs="Arial"/>
          <w:sz w:val="22"/>
          <w:szCs w:val="22"/>
          <w:lang w:eastAsia="ar-SA"/>
        </w:rPr>
      </w:pPr>
      <w:r w:rsidRPr="00263D21">
        <w:rPr>
          <w:rFonts w:ascii="Arial" w:hAnsi="Arial" w:cs="Arial"/>
          <w:sz w:val="22"/>
          <w:szCs w:val="22"/>
          <w:lang w:eastAsia="ar-SA"/>
        </w:rPr>
        <w:t xml:space="preserve">                                   Pörböly Óvoda u. 3.                      </w:t>
      </w:r>
    </w:p>
    <w:p w14:paraId="40633EEC" w14:textId="77777777" w:rsidR="00263D21" w:rsidRPr="00263D21" w:rsidRDefault="00263D21" w:rsidP="00263D21">
      <w:pPr>
        <w:widowControl w:val="0"/>
        <w:overflowPunct w:val="0"/>
        <w:autoSpaceDE w:val="0"/>
        <w:spacing w:line="276" w:lineRule="auto"/>
        <w:jc w:val="both"/>
        <w:textAlignment w:val="baseline"/>
        <w:rPr>
          <w:rFonts w:ascii="Arial" w:eastAsia="Calibri" w:hAnsi="Arial" w:cs="Arial"/>
          <w:b/>
          <w:sz w:val="22"/>
          <w:szCs w:val="22"/>
          <w:u w:val="single"/>
          <w:lang w:eastAsia="en-US"/>
        </w:rPr>
      </w:pPr>
    </w:p>
    <w:p w14:paraId="3A71C332" w14:textId="77777777" w:rsidR="00263D21" w:rsidRPr="00263D21" w:rsidRDefault="00263D21" w:rsidP="00263D21">
      <w:pPr>
        <w:widowControl w:val="0"/>
        <w:overflowPunct w:val="0"/>
        <w:autoSpaceDE w:val="0"/>
        <w:spacing w:line="276" w:lineRule="auto"/>
        <w:jc w:val="both"/>
        <w:textAlignment w:val="baseline"/>
        <w:rPr>
          <w:rFonts w:ascii="Arial" w:hAnsi="Arial" w:cs="Arial"/>
          <w:sz w:val="22"/>
          <w:szCs w:val="22"/>
          <w:lang w:eastAsia="ar-SA"/>
        </w:rPr>
      </w:pPr>
      <w:r w:rsidRPr="00263D21">
        <w:rPr>
          <w:rFonts w:ascii="Arial" w:hAnsi="Arial" w:cs="Arial"/>
          <w:sz w:val="22"/>
          <w:szCs w:val="22"/>
          <w:lang w:eastAsia="ar-SA"/>
        </w:rPr>
        <w:t xml:space="preserve">A gyermekvédelmi feladatok ellátását a bölcsődében a Gyermekek védelméről és a Gyámügyi igazgatásról szóló 1997. évi XXXI. törvény szabályozza. </w:t>
      </w:r>
    </w:p>
    <w:p w14:paraId="395A1860" w14:textId="77777777" w:rsidR="00263D21" w:rsidRPr="00263D21" w:rsidRDefault="00263D21" w:rsidP="00263D21">
      <w:pPr>
        <w:widowControl w:val="0"/>
        <w:overflowPunct w:val="0"/>
        <w:autoSpaceDE w:val="0"/>
        <w:spacing w:line="276" w:lineRule="auto"/>
        <w:jc w:val="both"/>
        <w:textAlignment w:val="baseline"/>
        <w:rPr>
          <w:rFonts w:ascii="Arial" w:hAnsi="Arial" w:cs="Arial"/>
          <w:i/>
          <w:sz w:val="22"/>
          <w:szCs w:val="22"/>
          <w:lang w:eastAsia="ar-SA"/>
        </w:rPr>
      </w:pPr>
      <w:r w:rsidRPr="00263D21">
        <w:rPr>
          <w:rFonts w:ascii="Arial" w:hAnsi="Arial" w:cs="Arial"/>
          <w:sz w:val="22"/>
          <w:szCs w:val="22"/>
          <w:lang w:eastAsia="ar-SA"/>
        </w:rPr>
        <w:t xml:space="preserve">A gyermekvédelem egyik első jelző intézménye a bölcsőde. Fő feladatunk a prevenció és a lehetséges </w:t>
      </w:r>
      <w:proofErr w:type="gramStart"/>
      <w:r w:rsidRPr="00263D21">
        <w:rPr>
          <w:rFonts w:ascii="Arial" w:hAnsi="Arial" w:cs="Arial"/>
          <w:sz w:val="22"/>
          <w:szCs w:val="22"/>
          <w:lang w:eastAsia="ar-SA"/>
        </w:rPr>
        <w:t>korrekció</w:t>
      </w:r>
      <w:proofErr w:type="gramEnd"/>
      <w:r w:rsidRPr="00263D21">
        <w:rPr>
          <w:rFonts w:ascii="Arial" w:hAnsi="Arial" w:cs="Arial"/>
          <w:sz w:val="22"/>
          <w:szCs w:val="22"/>
          <w:lang w:eastAsia="ar-SA"/>
        </w:rPr>
        <w:t xml:space="preserve">, amely minden bölcsődében gondozott, nevelt kisgyerekre és azok családjára is kiterjed. Folyamatos kapcsolatot tartunk fenn a Védőnői Szolgálattal, a Családsegítő és Gyermekjóléti Szolgálat munkatársaival, a jelzőrendszer tagjaival. Figyelemmel kísérjük a bölcsődénkbe felvett gyermek gondozottságát. Szükség esetén az észlelt </w:t>
      </w:r>
      <w:proofErr w:type="gramStart"/>
      <w:r w:rsidRPr="00263D21">
        <w:rPr>
          <w:rFonts w:ascii="Arial" w:hAnsi="Arial" w:cs="Arial"/>
          <w:sz w:val="22"/>
          <w:szCs w:val="22"/>
          <w:lang w:eastAsia="ar-SA"/>
        </w:rPr>
        <w:t>problémáról</w:t>
      </w:r>
      <w:proofErr w:type="gramEnd"/>
      <w:r w:rsidRPr="00263D21">
        <w:rPr>
          <w:rFonts w:ascii="Arial" w:hAnsi="Arial" w:cs="Arial"/>
          <w:sz w:val="22"/>
          <w:szCs w:val="22"/>
          <w:lang w:eastAsia="ar-SA"/>
        </w:rPr>
        <w:t xml:space="preserve"> megfigyeléseink alapján írásbeli jelzést teszünk a Gondozási Központ felé, vagy családlátogatást kezdeményezünk. Igény szerint tanácsadást nyújtunk a szülőknek. </w:t>
      </w:r>
    </w:p>
    <w:p w14:paraId="5065F217" w14:textId="77777777" w:rsidR="00263D21" w:rsidRPr="00263D21" w:rsidRDefault="00263D21" w:rsidP="00263D21">
      <w:pPr>
        <w:spacing w:line="276" w:lineRule="auto"/>
        <w:jc w:val="both"/>
        <w:rPr>
          <w:rFonts w:ascii="Arial" w:eastAsia="Calibri" w:hAnsi="Arial" w:cs="Arial"/>
          <w:b/>
          <w:sz w:val="22"/>
          <w:szCs w:val="22"/>
          <w:u w:val="single"/>
          <w:lang w:eastAsia="en-US"/>
        </w:rPr>
      </w:pPr>
    </w:p>
    <w:p w14:paraId="720546AD" w14:textId="77777777" w:rsidR="00263D21" w:rsidRPr="00263D21" w:rsidRDefault="00263D21" w:rsidP="00263D21">
      <w:pPr>
        <w:spacing w:line="276" w:lineRule="auto"/>
        <w:jc w:val="both"/>
        <w:rPr>
          <w:rFonts w:ascii="Arial" w:eastAsia="Calibri" w:hAnsi="Arial" w:cs="Arial"/>
          <w:b/>
          <w:sz w:val="22"/>
          <w:szCs w:val="22"/>
          <w:u w:val="single"/>
          <w:lang w:eastAsia="en-US"/>
        </w:rPr>
      </w:pPr>
    </w:p>
    <w:p w14:paraId="4F755162" w14:textId="77777777" w:rsidR="00263D21" w:rsidRPr="00263D21" w:rsidRDefault="00263D21" w:rsidP="00263D21">
      <w:pPr>
        <w:spacing w:line="276" w:lineRule="auto"/>
        <w:jc w:val="both"/>
        <w:rPr>
          <w:rFonts w:ascii="Arial" w:eastAsia="Calibri" w:hAnsi="Arial" w:cs="Arial"/>
          <w:b/>
          <w:sz w:val="22"/>
          <w:szCs w:val="22"/>
          <w:u w:val="single"/>
          <w:lang w:eastAsia="en-US"/>
        </w:rPr>
      </w:pPr>
      <w:r w:rsidRPr="00263D21">
        <w:rPr>
          <w:rFonts w:ascii="Arial" w:eastAsia="Calibri" w:hAnsi="Arial" w:cs="Arial"/>
          <w:b/>
          <w:sz w:val="22"/>
          <w:szCs w:val="22"/>
          <w:u w:val="single"/>
          <w:lang w:eastAsia="en-US"/>
        </w:rPr>
        <w:t xml:space="preserve">Bölcsőde 2025. évértékelő beszámoló </w:t>
      </w:r>
    </w:p>
    <w:p w14:paraId="62C0043A" w14:textId="77777777" w:rsidR="00263D21" w:rsidRPr="00263D21" w:rsidRDefault="00263D21" w:rsidP="00263D21">
      <w:pPr>
        <w:spacing w:after="200" w:line="276" w:lineRule="auto"/>
        <w:jc w:val="both"/>
        <w:rPr>
          <w:rFonts w:ascii="Arial" w:eastAsia="Calibri" w:hAnsi="Arial" w:cs="Arial"/>
          <w:b/>
          <w:sz w:val="22"/>
          <w:szCs w:val="22"/>
          <w:u w:val="single"/>
          <w:lang w:eastAsia="en-US"/>
        </w:rPr>
      </w:pPr>
    </w:p>
    <w:p w14:paraId="7B6F06EC"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lastRenderedPageBreak/>
        <w:t>A bölcsődei csoportokban a felvétel egész évben folyamatosan zajlott.</w:t>
      </w:r>
    </w:p>
    <w:p w14:paraId="6D69947A"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Mindkét csoportban vegyes korosztály szerint kerültek a gyermekek elhelyezésre.</w:t>
      </w:r>
    </w:p>
    <w:p w14:paraId="0671F932"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 xml:space="preserve">A csoportokban a gyermekek napirendjét évszaknak, a gyermek korának és fejlettségi szintjének megfelelően alakították ki a kisgyermeknevelők. A folyamatos napirenddel a gyermekek nyugalma és felügyelete biztosított volt. A nevelők munkarendje is ehhez igazodik, az „ölelkezési idő” az ellátás </w:t>
      </w:r>
      <w:proofErr w:type="gramStart"/>
      <w:r w:rsidRPr="00263D21">
        <w:rPr>
          <w:rFonts w:ascii="Arial" w:eastAsia="Calibri" w:hAnsi="Arial" w:cs="Arial"/>
          <w:sz w:val="22"/>
          <w:szCs w:val="22"/>
          <w:lang w:eastAsia="en-US"/>
        </w:rPr>
        <w:t>intenzív</w:t>
      </w:r>
      <w:proofErr w:type="gramEnd"/>
      <w:r w:rsidRPr="00263D21">
        <w:rPr>
          <w:rFonts w:ascii="Arial" w:eastAsia="Calibri" w:hAnsi="Arial" w:cs="Arial"/>
          <w:sz w:val="22"/>
          <w:szCs w:val="22"/>
          <w:lang w:eastAsia="en-US"/>
        </w:rPr>
        <w:t xml:space="preserve"> részére esik.</w:t>
      </w:r>
    </w:p>
    <w:p w14:paraId="5D71A3CB"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 xml:space="preserve">A bölcsődei dajka munkarendje is úgy lett kialakítva, hogy a nap túlnyomó részében </w:t>
      </w:r>
      <w:proofErr w:type="gramStart"/>
      <w:r w:rsidRPr="00263D21">
        <w:rPr>
          <w:rFonts w:ascii="Arial" w:eastAsia="Calibri" w:hAnsi="Arial" w:cs="Arial"/>
          <w:sz w:val="22"/>
          <w:szCs w:val="22"/>
          <w:lang w:eastAsia="en-US"/>
        </w:rPr>
        <w:t>aktívan</w:t>
      </w:r>
      <w:proofErr w:type="gramEnd"/>
      <w:r w:rsidRPr="00263D21">
        <w:rPr>
          <w:rFonts w:ascii="Arial" w:eastAsia="Calibri" w:hAnsi="Arial" w:cs="Arial"/>
          <w:sz w:val="22"/>
          <w:szCs w:val="22"/>
          <w:lang w:eastAsia="en-US"/>
        </w:rPr>
        <w:t xml:space="preserve"> részt tudjon venni a csoportok életében.</w:t>
      </w:r>
    </w:p>
    <w:p w14:paraId="6BA57829" w14:textId="77777777" w:rsidR="00263D21" w:rsidRPr="00263D21" w:rsidRDefault="00263D21" w:rsidP="00263D21">
      <w:pPr>
        <w:spacing w:line="276" w:lineRule="auto"/>
        <w:jc w:val="both"/>
        <w:rPr>
          <w:rFonts w:ascii="Arial" w:eastAsia="Calibri" w:hAnsi="Arial" w:cs="Arial"/>
          <w:sz w:val="22"/>
          <w:szCs w:val="22"/>
          <w:lang w:eastAsia="en-US"/>
        </w:rPr>
      </w:pPr>
    </w:p>
    <w:p w14:paraId="45FFBFCB"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A gyermekek játéktevékenységébe ágyazva jelenítettük meg a nevelés/tanulás egyes területeit. (anyanyelvi-, irodalmi-, ének-zenei-, vizuális-, környezeti-, matematikai- és testnevelés) Ezekhez választottuk az odaillő ábrázolási technikákat, dalokat és mondókákat, mozgásos játékokat. A játék feltételeinek megteremtésével igyekeztünk minél több élményhez juttatni gyermekeinket.</w:t>
      </w:r>
    </w:p>
    <w:p w14:paraId="7F6DB52B"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 xml:space="preserve"> A tevékenységek során a nevelés legfőbb pozitív eszközeit alkalmaztuk.(megerősítés, dicséret, elismerés)</w:t>
      </w:r>
    </w:p>
    <w:p w14:paraId="2ECC3E70"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Kiemelt célunk volt a gyermekek egészségvédelme, a prevenció, a lehető legoptimálisabb nevelési körülmények biztosítása. A mindennapos mozgással, tornával próbáltunk hozzájárulni az egészségük megőrzéséhez, igyekeztünk minden nap szabad levegőn tartózkodni a gyerekekkel.</w:t>
      </w:r>
    </w:p>
    <w:p w14:paraId="6C84266D"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Étkezésnél szintén a kisgyermek egyéni igényeit tartottuk szem előtt, figyelve a helyes étkezési szokások elsajátítására, kialakulására.</w:t>
      </w:r>
    </w:p>
    <w:p w14:paraId="24C31857"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Megfelelő időt biztosítottunk a gyermekek számára a délutáni pihenésre, egyénileg gondoskodtunk a nyugodt alvás feltételeiről.</w:t>
      </w:r>
    </w:p>
    <w:p w14:paraId="6B897514"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 xml:space="preserve">Meleg, szeretetteljes odafordulással, a gyermek életkori és egyéni adottságait, fejlettségét, pillanatnyi fizikai – és pszichés állapotát, hangulatát figyelembe véve segítettük harmonikus fejlődésüket. A kisgyermeknevelők játékba való kapcsolódása a gyermek igényeihez igazodott. </w:t>
      </w:r>
    </w:p>
    <w:p w14:paraId="135D784E"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A gondozás során is egyéni szükségleteket elégítettünk ki, segítve a gyermeket az önállóság kialakulásában.</w:t>
      </w:r>
    </w:p>
    <w:p w14:paraId="03DCFB84"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A gyermekek egyéni testi- és értelmi fejlődését, tevékenységét a fejlődési naplóban, összegeztük.</w:t>
      </w:r>
    </w:p>
    <w:p w14:paraId="4FA9ACC0"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A napi jelenlétet, hiányzást és történéseket a csoportnaplóban jegyeztük fel.</w:t>
      </w:r>
    </w:p>
    <w:p w14:paraId="3B552BA0"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A bölcsődébe újonnan érkező gyermekeknél családlátogatáson vettünk részt, melyről feljegyzést készítettünk az adott gyermek fejlődési naplójában.</w:t>
      </w:r>
    </w:p>
    <w:p w14:paraId="4D7765DA"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A szülőkkel való kapcsolattartást a napi szintű személyes beszélgetéssel, tájékoztatással, családlátogatás alkalmával, valamint szülői értekezlet, szülőcsoportos beszélgetések, fogadó órák tartásával biztosítottuk.</w:t>
      </w:r>
    </w:p>
    <w:p w14:paraId="788B3608"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A bölcsődével kapcsolatos általános tudnivalókat írásos formában az átadó faliújságján helyeztük el.</w:t>
      </w:r>
    </w:p>
    <w:p w14:paraId="0FA4C8F2"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Az élelmezésvezetővel a kapcsolattartás heti rendszerességgel zajlott az év folyamán telefonos és elektronikus egyeztetéssel. Az étrend mindig változatos,</w:t>
      </w:r>
      <w:r w:rsidRPr="00263D21">
        <w:rPr>
          <w:rFonts w:ascii="Arial" w:eastAsia="Calibri" w:hAnsi="Arial" w:cs="Arial"/>
          <w:sz w:val="22"/>
          <w:szCs w:val="22"/>
          <w:shd w:val="clear" w:color="auto" w:fill="FFFFFF"/>
          <w:lang w:eastAsia="en-US"/>
        </w:rPr>
        <w:t xml:space="preserve"> idényszerű. A gyermekek életkorának, és fejlettségének, ízlésének igyekszünk megfelelőt választani. </w:t>
      </w:r>
    </w:p>
    <w:p w14:paraId="3FBD9F17"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 xml:space="preserve"> A bölcsőde gyermekorvosával, a Védőnői- és Gyermekjóléti Szolgálat munkatársaival folyamatosan tartottuk a kapcsolatot. A Védőnői Szolgálat szakemberei látogatták az intézményünket, így figyelemmel kísérték a körzetükből a bölcsődébe került gyermekeket. </w:t>
      </w:r>
    </w:p>
    <w:p w14:paraId="688D1184"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 xml:space="preserve">A Gondozási Központban az év </w:t>
      </w:r>
      <w:proofErr w:type="gramStart"/>
      <w:r w:rsidRPr="00263D21">
        <w:rPr>
          <w:rFonts w:ascii="Arial" w:eastAsia="Calibri" w:hAnsi="Arial" w:cs="Arial"/>
          <w:sz w:val="22"/>
          <w:szCs w:val="22"/>
          <w:lang w:eastAsia="en-US"/>
        </w:rPr>
        <w:t>folyamán</w:t>
      </w:r>
      <w:proofErr w:type="gramEnd"/>
      <w:r w:rsidRPr="00263D21">
        <w:rPr>
          <w:rFonts w:ascii="Arial" w:eastAsia="Calibri" w:hAnsi="Arial" w:cs="Arial"/>
          <w:sz w:val="22"/>
          <w:szCs w:val="22"/>
          <w:lang w:eastAsia="en-US"/>
        </w:rPr>
        <w:t xml:space="preserve"> esetkonferenciákon vettünk részt. </w:t>
      </w:r>
    </w:p>
    <w:p w14:paraId="06E5DED5"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lastRenderedPageBreak/>
        <w:t>Az óvodába is többször ellátogattunk. Meghívást kaptunk különböző alkalmakra, ünnepségekre, kiállításokra, melyen örömmel részt vettünk</w:t>
      </w:r>
    </w:p>
    <w:p w14:paraId="3BA237BE"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Az idei évben, módszertani, szakmai ellenőrzés történt a Magyar Bölcsődék Egyesülete és a Tolna Vármegyei Kormányhivatal által.</w:t>
      </w:r>
    </w:p>
    <w:p w14:paraId="59414DDC"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Bölcsődék napjával kapcsolatban, szülői felmérést készítettünk, amely alapján, nem kérte egy család sem az ellátást, így ügyeletet nem kellett biztosítanunk. Ezen a napon Decsre kirándultunk ahol ellátogattunk a Baba múzeumba. Hagyományokról, viseletekről hallhattunk élménydús beszámolót.</w:t>
      </w:r>
    </w:p>
    <w:p w14:paraId="3954E8F5"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Intézményünkben töltötte a gyakorlatát, Horák Léna Laura az Eötvös József Főiskola óvodapedagógus szakos hallgatója.</w:t>
      </w:r>
    </w:p>
    <w:p w14:paraId="0979D866" w14:textId="77777777" w:rsidR="00263D21" w:rsidRPr="00263D21" w:rsidRDefault="00263D21" w:rsidP="00263D21">
      <w:pPr>
        <w:spacing w:line="276" w:lineRule="auto"/>
        <w:jc w:val="both"/>
        <w:rPr>
          <w:rFonts w:ascii="Arial" w:eastAsia="Calibri" w:hAnsi="Arial" w:cs="Arial"/>
          <w:sz w:val="22"/>
          <w:szCs w:val="22"/>
          <w:lang w:eastAsia="en-US"/>
        </w:rPr>
      </w:pPr>
      <w:proofErr w:type="spellStart"/>
      <w:r w:rsidRPr="00263D21">
        <w:rPr>
          <w:rFonts w:ascii="Arial" w:eastAsia="Calibri" w:hAnsi="Arial" w:cs="Arial"/>
          <w:sz w:val="22"/>
          <w:szCs w:val="22"/>
          <w:lang w:eastAsia="en-US"/>
        </w:rPr>
        <w:t>Háder</w:t>
      </w:r>
      <w:proofErr w:type="spellEnd"/>
      <w:r w:rsidRPr="00263D21">
        <w:rPr>
          <w:rFonts w:ascii="Arial" w:eastAsia="Calibri" w:hAnsi="Arial" w:cs="Arial"/>
          <w:sz w:val="22"/>
          <w:szCs w:val="22"/>
          <w:lang w:eastAsia="en-US"/>
        </w:rPr>
        <w:t xml:space="preserve"> </w:t>
      </w:r>
      <w:proofErr w:type="gramStart"/>
      <w:r w:rsidRPr="00263D21">
        <w:rPr>
          <w:rFonts w:ascii="Arial" w:eastAsia="Calibri" w:hAnsi="Arial" w:cs="Arial"/>
          <w:sz w:val="22"/>
          <w:szCs w:val="22"/>
          <w:lang w:eastAsia="en-US"/>
        </w:rPr>
        <w:t>Krisztina ,</w:t>
      </w:r>
      <w:proofErr w:type="gramEnd"/>
      <w:r w:rsidRPr="00263D21">
        <w:rPr>
          <w:rFonts w:ascii="Arial" w:eastAsia="Calibri" w:hAnsi="Arial" w:cs="Arial"/>
          <w:sz w:val="22"/>
          <w:szCs w:val="22"/>
          <w:lang w:eastAsia="en-US"/>
        </w:rPr>
        <w:t xml:space="preserve"> kisgyermeknevelő hallgatóként szintén a gyakorlatát töltötte a bölcsődében.</w:t>
      </w:r>
    </w:p>
    <w:p w14:paraId="226F68EB"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Két kolleganőnk is, Horváthné Dóczi Mária és Kovácsné Kálmán Szilvia főiskolai hallgatók, a gyakorlatukat töltötték az intézményünkben.</w:t>
      </w:r>
    </w:p>
    <w:p w14:paraId="2718CB20"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 xml:space="preserve">                                                                                                            </w:t>
      </w:r>
    </w:p>
    <w:p w14:paraId="7D355699"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Három kisgyermeknevelő, az intézmény által költségtérített akkreditált továbbképzésen vett részt az év folyamán:</w:t>
      </w:r>
    </w:p>
    <w:p w14:paraId="024832D5" w14:textId="77777777" w:rsidR="00263D21" w:rsidRPr="00263D21" w:rsidRDefault="00263D21" w:rsidP="00263D21">
      <w:pPr>
        <w:spacing w:after="200"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 xml:space="preserve">Csáki Felső Judit  </w:t>
      </w:r>
    </w:p>
    <w:p w14:paraId="26D2C39D" w14:textId="77777777" w:rsidR="00263D21" w:rsidRPr="00263D21" w:rsidRDefault="00263D21" w:rsidP="00F54945">
      <w:pPr>
        <w:numPr>
          <w:ilvl w:val="0"/>
          <w:numId w:val="16"/>
        </w:numPr>
        <w:spacing w:after="200" w:line="276" w:lineRule="auto"/>
        <w:contextualSpacing/>
        <w:jc w:val="both"/>
        <w:rPr>
          <w:rFonts w:ascii="Arial" w:eastAsia="Calibri" w:hAnsi="Arial" w:cs="Arial"/>
          <w:sz w:val="22"/>
          <w:szCs w:val="22"/>
          <w:lang w:eastAsia="en-US"/>
        </w:rPr>
      </w:pPr>
      <w:r w:rsidRPr="00263D21">
        <w:rPr>
          <w:rFonts w:ascii="Arial" w:eastAsia="Calibri" w:hAnsi="Arial" w:cs="Arial"/>
          <w:sz w:val="22"/>
          <w:szCs w:val="22"/>
          <w:lang w:eastAsia="en-US"/>
        </w:rPr>
        <w:t xml:space="preserve">Hatékony kommunikáció a bölcsődében – különös tekintettel a család és a bölcsőde kapcsolatára és a szülői </w:t>
      </w:r>
      <w:proofErr w:type="gramStart"/>
      <w:r w:rsidRPr="00263D21">
        <w:rPr>
          <w:rFonts w:ascii="Arial" w:eastAsia="Calibri" w:hAnsi="Arial" w:cs="Arial"/>
          <w:sz w:val="22"/>
          <w:szCs w:val="22"/>
          <w:lang w:eastAsia="en-US"/>
        </w:rPr>
        <w:t>kompetencia</w:t>
      </w:r>
      <w:proofErr w:type="gramEnd"/>
      <w:r w:rsidRPr="00263D21">
        <w:rPr>
          <w:rFonts w:ascii="Arial" w:eastAsia="Calibri" w:hAnsi="Arial" w:cs="Arial"/>
          <w:sz w:val="22"/>
          <w:szCs w:val="22"/>
          <w:lang w:eastAsia="en-US"/>
        </w:rPr>
        <w:t xml:space="preserve"> fejlesztésére</w:t>
      </w:r>
    </w:p>
    <w:p w14:paraId="7EA71448" w14:textId="77777777" w:rsidR="00263D21" w:rsidRPr="00263D21" w:rsidRDefault="00263D21" w:rsidP="00F54945">
      <w:pPr>
        <w:numPr>
          <w:ilvl w:val="0"/>
          <w:numId w:val="16"/>
        </w:numPr>
        <w:spacing w:after="200" w:line="276" w:lineRule="auto"/>
        <w:contextualSpacing/>
        <w:rPr>
          <w:rFonts w:ascii="Arial" w:hAnsi="Arial" w:cs="Arial"/>
          <w:sz w:val="22"/>
          <w:szCs w:val="22"/>
        </w:rPr>
      </w:pPr>
      <w:r w:rsidRPr="00263D21">
        <w:rPr>
          <w:rFonts w:ascii="Arial" w:hAnsi="Arial" w:cs="Arial"/>
          <w:sz w:val="22"/>
          <w:szCs w:val="22"/>
        </w:rPr>
        <w:t xml:space="preserve">Autizmus </w:t>
      </w:r>
      <w:proofErr w:type="gramStart"/>
      <w:r w:rsidRPr="00263D21">
        <w:rPr>
          <w:rFonts w:ascii="Arial" w:hAnsi="Arial" w:cs="Arial"/>
          <w:sz w:val="22"/>
          <w:szCs w:val="22"/>
        </w:rPr>
        <w:t>spektrum</w:t>
      </w:r>
      <w:proofErr w:type="gramEnd"/>
      <w:r w:rsidRPr="00263D21">
        <w:rPr>
          <w:rFonts w:ascii="Arial" w:hAnsi="Arial" w:cs="Arial"/>
          <w:sz w:val="22"/>
          <w:szCs w:val="22"/>
        </w:rPr>
        <w:t xml:space="preserve"> zavar jellemzői és jelei a bölcsődében</w:t>
      </w:r>
    </w:p>
    <w:p w14:paraId="6AC2127A" w14:textId="77777777" w:rsidR="00263D21" w:rsidRPr="00263D21" w:rsidRDefault="00263D21" w:rsidP="00263D21">
      <w:pPr>
        <w:rPr>
          <w:rFonts w:ascii="Arial" w:hAnsi="Arial" w:cs="Arial"/>
          <w:sz w:val="22"/>
          <w:szCs w:val="22"/>
        </w:rPr>
      </w:pPr>
    </w:p>
    <w:p w14:paraId="324BCA22" w14:textId="77777777" w:rsidR="00263D21" w:rsidRPr="00263D21" w:rsidRDefault="00263D21" w:rsidP="00263D21">
      <w:pPr>
        <w:rPr>
          <w:rFonts w:ascii="Arial" w:hAnsi="Arial" w:cs="Arial"/>
          <w:sz w:val="22"/>
          <w:szCs w:val="22"/>
        </w:rPr>
      </w:pPr>
      <w:r w:rsidRPr="00263D21">
        <w:rPr>
          <w:rFonts w:ascii="Arial" w:hAnsi="Arial" w:cs="Arial"/>
          <w:sz w:val="22"/>
          <w:szCs w:val="22"/>
        </w:rPr>
        <w:t>Horváthné Dóczi Mária Ildikó</w:t>
      </w:r>
    </w:p>
    <w:p w14:paraId="20963ED7" w14:textId="77777777" w:rsidR="00263D21" w:rsidRPr="00263D21" w:rsidRDefault="00263D21" w:rsidP="00263D21">
      <w:pPr>
        <w:rPr>
          <w:rFonts w:ascii="Arial" w:hAnsi="Arial" w:cs="Arial"/>
          <w:sz w:val="22"/>
          <w:szCs w:val="22"/>
        </w:rPr>
      </w:pPr>
    </w:p>
    <w:p w14:paraId="3EF57255" w14:textId="77777777" w:rsidR="00263D21" w:rsidRPr="00263D21" w:rsidRDefault="00263D21" w:rsidP="00F54945">
      <w:pPr>
        <w:numPr>
          <w:ilvl w:val="0"/>
          <w:numId w:val="16"/>
        </w:numPr>
        <w:spacing w:after="200" w:line="276" w:lineRule="auto"/>
        <w:contextualSpacing/>
        <w:jc w:val="both"/>
        <w:rPr>
          <w:rFonts w:ascii="Arial" w:eastAsia="Calibri" w:hAnsi="Arial" w:cs="Arial"/>
          <w:sz w:val="22"/>
          <w:szCs w:val="22"/>
          <w:lang w:eastAsia="en-US"/>
        </w:rPr>
      </w:pPr>
      <w:r w:rsidRPr="00263D21">
        <w:rPr>
          <w:rFonts w:ascii="Arial" w:eastAsia="Calibri" w:hAnsi="Arial" w:cs="Arial"/>
          <w:sz w:val="22"/>
          <w:szCs w:val="22"/>
          <w:lang w:eastAsia="en-US"/>
        </w:rPr>
        <w:t xml:space="preserve">Hatékony kommunikáció a bölcsődében – különös tekintettel a család és a bölcsőde kapcsolatára és a szülői </w:t>
      </w:r>
      <w:proofErr w:type="gramStart"/>
      <w:r w:rsidRPr="00263D21">
        <w:rPr>
          <w:rFonts w:ascii="Arial" w:eastAsia="Calibri" w:hAnsi="Arial" w:cs="Arial"/>
          <w:sz w:val="22"/>
          <w:szCs w:val="22"/>
          <w:lang w:eastAsia="en-US"/>
        </w:rPr>
        <w:t>kompetencia</w:t>
      </w:r>
      <w:proofErr w:type="gramEnd"/>
      <w:r w:rsidRPr="00263D21">
        <w:rPr>
          <w:rFonts w:ascii="Arial" w:eastAsia="Calibri" w:hAnsi="Arial" w:cs="Arial"/>
          <w:sz w:val="22"/>
          <w:szCs w:val="22"/>
          <w:lang w:eastAsia="en-US"/>
        </w:rPr>
        <w:t xml:space="preserve"> fejlesztésére</w:t>
      </w:r>
    </w:p>
    <w:p w14:paraId="692FF181" w14:textId="77777777" w:rsidR="00263D21" w:rsidRPr="00263D21" w:rsidRDefault="00263D21" w:rsidP="00263D21">
      <w:pPr>
        <w:spacing w:after="200"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Kovácsné Tasi Ivett</w:t>
      </w:r>
    </w:p>
    <w:p w14:paraId="6F50DEC4" w14:textId="77777777" w:rsidR="00263D21" w:rsidRPr="00263D21" w:rsidRDefault="00263D21" w:rsidP="00F54945">
      <w:pPr>
        <w:numPr>
          <w:ilvl w:val="0"/>
          <w:numId w:val="16"/>
        </w:numPr>
        <w:spacing w:after="200" w:line="276" w:lineRule="auto"/>
        <w:contextualSpacing/>
        <w:jc w:val="both"/>
        <w:rPr>
          <w:rFonts w:ascii="Arial" w:eastAsia="Calibri" w:hAnsi="Arial" w:cs="Arial"/>
          <w:sz w:val="22"/>
          <w:szCs w:val="22"/>
          <w:lang w:eastAsia="en-US"/>
        </w:rPr>
      </w:pPr>
      <w:r w:rsidRPr="00263D21">
        <w:rPr>
          <w:rFonts w:ascii="Arial" w:eastAsia="Calibri" w:hAnsi="Arial" w:cs="Arial"/>
          <w:sz w:val="22"/>
          <w:szCs w:val="22"/>
          <w:lang w:eastAsia="en-US"/>
        </w:rPr>
        <w:t>Zenei nevelés a bölcsődében (szabadon választott)</w:t>
      </w:r>
    </w:p>
    <w:p w14:paraId="7ED1662E" w14:textId="77777777" w:rsidR="00263D21" w:rsidRPr="00263D21" w:rsidRDefault="00263D21" w:rsidP="00263D21">
      <w:pPr>
        <w:spacing w:line="276" w:lineRule="auto"/>
        <w:jc w:val="both"/>
        <w:rPr>
          <w:rFonts w:ascii="Arial" w:eastAsia="Calibri" w:hAnsi="Arial" w:cs="Arial"/>
          <w:sz w:val="22"/>
          <w:szCs w:val="22"/>
          <w:lang w:eastAsia="en-US"/>
        </w:rPr>
      </w:pPr>
    </w:p>
    <w:p w14:paraId="4249E4C1" w14:textId="77777777" w:rsidR="00263D21" w:rsidRPr="00263D21" w:rsidRDefault="00263D21" w:rsidP="00263D21">
      <w:pPr>
        <w:spacing w:line="276" w:lineRule="auto"/>
        <w:jc w:val="both"/>
        <w:rPr>
          <w:rFonts w:ascii="Arial" w:eastAsia="Calibri" w:hAnsi="Arial" w:cs="Arial"/>
          <w:b/>
          <w:sz w:val="22"/>
          <w:szCs w:val="22"/>
          <w:u w:val="single"/>
          <w:lang w:eastAsia="en-US"/>
        </w:rPr>
      </w:pPr>
      <w:r w:rsidRPr="00263D21">
        <w:rPr>
          <w:rFonts w:ascii="Arial" w:eastAsia="Calibri" w:hAnsi="Arial" w:cs="Arial"/>
          <w:b/>
          <w:sz w:val="22"/>
          <w:szCs w:val="22"/>
          <w:u w:val="single"/>
          <w:lang w:eastAsia="en-US"/>
        </w:rPr>
        <w:t>Dolgozói létszám alakulása:</w:t>
      </w:r>
    </w:p>
    <w:p w14:paraId="27D98546"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Kisgyermeknevelők száma: 4 fő</w:t>
      </w:r>
    </w:p>
    <w:p w14:paraId="63896566" w14:textId="30A4FEF0"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Bölcsődei dajka: 1 fő</w:t>
      </w:r>
    </w:p>
    <w:p w14:paraId="2903F90F" w14:textId="77777777" w:rsidR="00263D21" w:rsidRPr="00263D21" w:rsidRDefault="00263D21" w:rsidP="00263D21">
      <w:pPr>
        <w:spacing w:line="276" w:lineRule="auto"/>
        <w:jc w:val="both"/>
        <w:rPr>
          <w:rFonts w:ascii="Arial" w:eastAsia="Calibri" w:hAnsi="Arial" w:cs="Arial"/>
          <w:b/>
          <w:sz w:val="22"/>
          <w:szCs w:val="22"/>
          <w:u w:val="single"/>
          <w:lang w:eastAsia="en-US"/>
        </w:rPr>
      </w:pPr>
    </w:p>
    <w:p w14:paraId="187689B8" w14:textId="77777777" w:rsidR="00263D21" w:rsidRPr="00263D21" w:rsidRDefault="00263D21" w:rsidP="00263D21">
      <w:pPr>
        <w:spacing w:line="276" w:lineRule="auto"/>
        <w:jc w:val="both"/>
        <w:rPr>
          <w:rFonts w:ascii="Arial" w:eastAsia="Calibri" w:hAnsi="Arial" w:cs="Arial"/>
          <w:b/>
          <w:sz w:val="22"/>
          <w:szCs w:val="22"/>
          <w:u w:val="single"/>
          <w:lang w:eastAsia="en-US"/>
        </w:rPr>
      </w:pPr>
      <w:r w:rsidRPr="00263D21">
        <w:rPr>
          <w:rFonts w:ascii="Arial" w:eastAsia="Calibri" w:hAnsi="Arial" w:cs="Arial"/>
          <w:b/>
          <w:sz w:val="22"/>
          <w:szCs w:val="22"/>
          <w:u w:val="single"/>
          <w:lang w:eastAsia="en-US"/>
        </w:rPr>
        <w:t>Munkarend:</w:t>
      </w:r>
    </w:p>
    <w:p w14:paraId="168E2672" w14:textId="77777777" w:rsidR="00263D21" w:rsidRPr="00263D21" w:rsidRDefault="00263D21" w:rsidP="00263D21">
      <w:pPr>
        <w:spacing w:line="276" w:lineRule="auto"/>
        <w:jc w:val="both"/>
        <w:rPr>
          <w:rFonts w:ascii="Arial" w:eastAsia="Calibri" w:hAnsi="Arial" w:cs="Arial"/>
          <w:b/>
          <w:sz w:val="22"/>
          <w:szCs w:val="22"/>
          <w:u w:val="single"/>
          <w:lang w:eastAsia="en-US"/>
        </w:rPr>
      </w:pPr>
    </w:p>
    <w:p w14:paraId="6665ABA5" w14:textId="77777777" w:rsidR="00263D21" w:rsidRPr="00263D21" w:rsidRDefault="00263D21" w:rsidP="00263D21">
      <w:pPr>
        <w:spacing w:line="276" w:lineRule="auto"/>
        <w:jc w:val="both"/>
        <w:rPr>
          <w:rFonts w:ascii="Arial" w:eastAsia="Calibri" w:hAnsi="Arial" w:cs="Arial"/>
          <w:b/>
          <w:sz w:val="22"/>
          <w:szCs w:val="22"/>
          <w:lang w:eastAsia="en-US"/>
        </w:rPr>
      </w:pPr>
      <w:r w:rsidRPr="00263D21">
        <w:rPr>
          <w:rFonts w:ascii="Arial" w:eastAsia="Calibri" w:hAnsi="Arial" w:cs="Arial"/>
          <w:b/>
          <w:sz w:val="22"/>
          <w:szCs w:val="22"/>
          <w:lang w:eastAsia="en-US"/>
        </w:rPr>
        <w:t>Kisgyermeknevelők:</w:t>
      </w:r>
    </w:p>
    <w:p w14:paraId="6576B6AD"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 xml:space="preserve">6.00-13.00             </w:t>
      </w:r>
    </w:p>
    <w:p w14:paraId="164AED9B"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7.00-14.00</w:t>
      </w:r>
    </w:p>
    <w:p w14:paraId="538A1638"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9.00-16.00</w:t>
      </w:r>
    </w:p>
    <w:p w14:paraId="7383440C"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 xml:space="preserve">10.00-17.00 </w:t>
      </w:r>
    </w:p>
    <w:p w14:paraId="0DD67B2C" w14:textId="77777777" w:rsidR="00263D21" w:rsidRPr="00263D21" w:rsidRDefault="00263D21" w:rsidP="00263D21">
      <w:pPr>
        <w:spacing w:line="276" w:lineRule="auto"/>
        <w:jc w:val="both"/>
        <w:rPr>
          <w:rFonts w:ascii="Arial" w:eastAsia="Calibri" w:hAnsi="Arial" w:cs="Arial"/>
          <w:b/>
          <w:bCs/>
          <w:sz w:val="22"/>
          <w:szCs w:val="22"/>
          <w:lang w:eastAsia="en-US"/>
        </w:rPr>
      </w:pPr>
    </w:p>
    <w:p w14:paraId="783FEF5E" w14:textId="77777777" w:rsidR="00263D21" w:rsidRPr="00263D21" w:rsidRDefault="00263D21" w:rsidP="00263D21">
      <w:pPr>
        <w:spacing w:line="276" w:lineRule="auto"/>
        <w:jc w:val="both"/>
        <w:rPr>
          <w:rFonts w:ascii="Arial" w:eastAsia="Calibri" w:hAnsi="Arial" w:cs="Arial"/>
          <w:b/>
          <w:bCs/>
          <w:sz w:val="22"/>
          <w:szCs w:val="22"/>
          <w:lang w:eastAsia="en-US"/>
        </w:rPr>
      </w:pPr>
      <w:r w:rsidRPr="00263D21">
        <w:rPr>
          <w:rFonts w:ascii="Arial" w:eastAsia="Calibri" w:hAnsi="Arial" w:cs="Arial"/>
          <w:b/>
          <w:bCs/>
          <w:sz w:val="22"/>
          <w:szCs w:val="22"/>
          <w:lang w:eastAsia="en-US"/>
        </w:rPr>
        <w:t>Bölcsődei dajka:</w:t>
      </w:r>
    </w:p>
    <w:p w14:paraId="47CEE5AE"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7.45-15.45</w:t>
      </w:r>
    </w:p>
    <w:p w14:paraId="674E19DA" w14:textId="77777777" w:rsidR="00263D21" w:rsidRPr="00263D21" w:rsidRDefault="00263D21" w:rsidP="00263D21">
      <w:pPr>
        <w:spacing w:line="276" w:lineRule="auto"/>
        <w:jc w:val="both"/>
        <w:rPr>
          <w:rFonts w:ascii="Arial" w:eastAsia="Calibri" w:hAnsi="Arial" w:cs="Arial"/>
          <w:b/>
          <w:sz w:val="22"/>
          <w:szCs w:val="22"/>
          <w:lang w:eastAsia="en-US"/>
        </w:rPr>
      </w:pPr>
    </w:p>
    <w:p w14:paraId="3A42B1A3" w14:textId="77777777" w:rsidR="00263D21" w:rsidRPr="00263D21" w:rsidRDefault="00263D21" w:rsidP="00263D21">
      <w:pPr>
        <w:spacing w:line="276" w:lineRule="auto"/>
        <w:jc w:val="both"/>
        <w:rPr>
          <w:rFonts w:ascii="Arial" w:eastAsia="Calibri" w:hAnsi="Arial" w:cs="Arial"/>
          <w:sz w:val="22"/>
          <w:szCs w:val="22"/>
          <w:lang w:eastAsia="en-US"/>
        </w:rPr>
      </w:pPr>
    </w:p>
    <w:p w14:paraId="2BA59435"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Az intézmény 6:00-17:00 –</w:t>
      </w:r>
      <w:proofErr w:type="spellStart"/>
      <w:r w:rsidRPr="00263D21">
        <w:rPr>
          <w:rFonts w:ascii="Arial" w:eastAsia="Calibri" w:hAnsi="Arial" w:cs="Arial"/>
          <w:sz w:val="22"/>
          <w:szCs w:val="22"/>
          <w:lang w:eastAsia="en-US"/>
        </w:rPr>
        <w:t>ig</w:t>
      </w:r>
      <w:proofErr w:type="spellEnd"/>
      <w:r w:rsidRPr="00263D21">
        <w:rPr>
          <w:rFonts w:ascii="Arial" w:eastAsia="Calibri" w:hAnsi="Arial" w:cs="Arial"/>
          <w:sz w:val="22"/>
          <w:szCs w:val="22"/>
          <w:lang w:eastAsia="en-US"/>
        </w:rPr>
        <w:t xml:space="preserve"> tart nyitva.</w:t>
      </w:r>
    </w:p>
    <w:p w14:paraId="0A336E81" w14:textId="77777777" w:rsidR="00263D21" w:rsidRPr="00263D21" w:rsidRDefault="00263D21" w:rsidP="00263D21">
      <w:pPr>
        <w:spacing w:line="276" w:lineRule="auto"/>
        <w:jc w:val="both"/>
        <w:rPr>
          <w:rFonts w:ascii="Arial" w:eastAsia="Calibri" w:hAnsi="Arial" w:cs="Arial"/>
          <w:sz w:val="22"/>
          <w:szCs w:val="22"/>
          <w:lang w:eastAsia="en-US"/>
        </w:rPr>
      </w:pPr>
    </w:p>
    <w:p w14:paraId="7222F5A5"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 xml:space="preserve"> A kisgyermeknevelők </w:t>
      </w:r>
      <w:proofErr w:type="gramStart"/>
      <w:r w:rsidRPr="00263D21">
        <w:rPr>
          <w:rFonts w:ascii="Arial" w:eastAsia="Calibri" w:hAnsi="Arial" w:cs="Arial"/>
          <w:sz w:val="22"/>
          <w:szCs w:val="22"/>
          <w:lang w:eastAsia="en-US"/>
        </w:rPr>
        <w:t>fix</w:t>
      </w:r>
      <w:proofErr w:type="gramEnd"/>
      <w:r w:rsidRPr="00263D21">
        <w:rPr>
          <w:rFonts w:ascii="Arial" w:eastAsia="Calibri" w:hAnsi="Arial" w:cs="Arial"/>
          <w:sz w:val="22"/>
          <w:szCs w:val="22"/>
          <w:lang w:eastAsia="en-US"/>
        </w:rPr>
        <w:t xml:space="preserve"> munkarendben dolgoztak.</w:t>
      </w:r>
    </w:p>
    <w:p w14:paraId="4236B048" w14:textId="77777777" w:rsidR="00263D21" w:rsidRPr="00263D21" w:rsidRDefault="00263D21" w:rsidP="00263D21">
      <w:pPr>
        <w:spacing w:line="276" w:lineRule="auto"/>
        <w:jc w:val="both"/>
        <w:rPr>
          <w:rFonts w:ascii="Arial" w:eastAsia="Calibri" w:hAnsi="Arial" w:cs="Arial"/>
          <w:sz w:val="22"/>
          <w:szCs w:val="22"/>
          <w:lang w:eastAsia="en-US"/>
        </w:rPr>
      </w:pPr>
    </w:p>
    <w:p w14:paraId="47157F04" w14:textId="77777777" w:rsidR="00263D21" w:rsidRPr="00263D21" w:rsidRDefault="00263D21" w:rsidP="00263D21">
      <w:pPr>
        <w:widowControl w:val="0"/>
        <w:overflowPunct w:val="0"/>
        <w:autoSpaceDE w:val="0"/>
        <w:jc w:val="both"/>
        <w:textAlignment w:val="baseline"/>
        <w:rPr>
          <w:rFonts w:ascii="Arial" w:hAnsi="Arial" w:cs="Arial"/>
          <w:b/>
          <w:sz w:val="22"/>
          <w:szCs w:val="22"/>
          <w:lang w:eastAsia="ar-SA"/>
        </w:rPr>
      </w:pPr>
      <w:r w:rsidRPr="00263D21">
        <w:rPr>
          <w:rFonts w:ascii="Arial" w:hAnsi="Arial" w:cs="Arial"/>
          <w:b/>
          <w:sz w:val="22"/>
          <w:szCs w:val="22"/>
          <w:lang w:eastAsia="ar-SA"/>
        </w:rPr>
        <w:t>Az intézmény alapfeladatai, alaptevékenységei</w:t>
      </w:r>
    </w:p>
    <w:p w14:paraId="1EB69386" w14:textId="77777777" w:rsidR="00263D21" w:rsidRPr="00263D21" w:rsidRDefault="00263D21" w:rsidP="00263D21">
      <w:pPr>
        <w:widowControl w:val="0"/>
        <w:overflowPunct w:val="0"/>
        <w:autoSpaceDE w:val="0"/>
        <w:jc w:val="both"/>
        <w:textAlignment w:val="baseline"/>
        <w:rPr>
          <w:rFonts w:ascii="Arial" w:hAnsi="Arial" w:cs="Arial"/>
          <w:b/>
          <w:sz w:val="22"/>
          <w:szCs w:val="22"/>
          <w:lang w:eastAsia="ar-SA"/>
        </w:rPr>
      </w:pPr>
      <w:r w:rsidRPr="00263D21">
        <w:rPr>
          <w:rFonts w:ascii="Arial" w:hAnsi="Arial" w:cs="Arial"/>
          <w:sz w:val="22"/>
          <w:szCs w:val="22"/>
          <w:lang w:eastAsia="ar-SA"/>
        </w:rPr>
        <w:t>Az intézmény az alaptevékenységeit az alapító okiratban meghatározottak szerint látja el.</w:t>
      </w:r>
    </w:p>
    <w:p w14:paraId="5D4631B4" w14:textId="77777777" w:rsidR="00263D21" w:rsidRPr="00263D21" w:rsidRDefault="00263D21" w:rsidP="00263D21">
      <w:pPr>
        <w:widowControl w:val="0"/>
        <w:overflowPunct w:val="0"/>
        <w:autoSpaceDE w:val="0"/>
        <w:jc w:val="both"/>
        <w:textAlignment w:val="baseline"/>
        <w:rPr>
          <w:rFonts w:ascii="Arial" w:hAnsi="Arial" w:cs="Arial"/>
          <w:sz w:val="22"/>
          <w:szCs w:val="22"/>
          <w:lang w:eastAsia="ar-SA"/>
        </w:rPr>
      </w:pPr>
      <w:r w:rsidRPr="00263D21">
        <w:rPr>
          <w:rFonts w:ascii="Arial" w:hAnsi="Arial" w:cs="Arial"/>
          <w:sz w:val="22"/>
          <w:szCs w:val="22"/>
          <w:lang w:eastAsia="ar-SA"/>
        </w:rPr>
        <w:t xml:space="preserve">A bölcsőde az alapfeladatait a Bölcsőde Szakmai Programja szerint végzi.             </w:t>
      </w:r>
    </w:p>
    <w:p w14:paraId="68ED9ECE" w14:textId="77777777" w:rsidR="00263D21" w:rsidRPr="00263D21" w:rsidRDefault="00263D21" w:rsidP="00263D21">
      <w:pPr>
        <w:spacing w:line="276" w:lineRule="auto"/>
        <w:jc w:val="both"/>
        <w:rPr>
          <w:rFonts w:ascii="Arial" w:eastAsia="Calibri" w:hAnsi="Arial" w:cs="Arial"/>
          <w:b/>
          <w:sz w:val="22"/>
          <w:szCs w:val="22"/>
          <w:u w:val="single"/>
          <w:lang w:eastAsia="en-US"/>
        </w:rPr>
      </w:pPr>
      <w:r w:rsidRPr="00263D21">
        <w:rPr>
          <w:rFonts w:ascii="Arial" w:eastAsia="Calibri" w:hAnsi="Arial" w:cs="Arial"/>
          <w:b/>
          <w:sz w:val="22"/>
          <w:szCs w:val="22"/>
          <w:u w:val="single"/>
          <w:lang w:eastAsia="en-US"/>
        </w:rPr>
        <w:br w:type="page"/>
      </w:r>
      <w:r w:rsidRPr="00263D21">
        <w:rPr>
          <w:rFonts w:ascii="Arial" w:eastAsia="Calibri" w:hAnsi="Arial" w:cs="Arial"/>
          <w:b/>
          <w:sz w:val="22"/>
          <w:szCs w:val="22"/>
          <w:u w:val="single"/>
          <w:lang w:eastAsia="en-US"/>
        </w:rPr>
        <w:lastRenderedPageBreak/>
        <w:t>Bölcsődei statisztikai mutatók 2025</w:t>
      </w:r>
    </w:p>
    <w:p w14:paraId="7EF22B8F" w14:textId="77777777" w:rsidR="00263D21" w:rsidRPr="00263D21" w:rsidRDefault="00263D21" w:rsidP="00263D21">
      <w:pPr>
        <w:spacing w:line="276" w:lineRule="auto"/>
        <w:jc w:val="both"/>
        <w:rPr>
          <w:rFonts w:ascii="Arial" w:eastAsia="Calibri" w:hAnsi="Arial" w:cs="Arial"/>
          <w:b/>
          <w:sz w:val="22"/>
          <w:szCs w:val="22"/>
          <w:u w:val="single"/>
          <w:lang w:eastAsia="en-US"/>
        </w:rPr>
      </w:pPr>
    </w:p>
    <w:p w14:paraId="2B7E0E47"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2025-ben a 2 bölcsődei csoportban lévő férőhelyek száma: 24 fő</w:t>
      </w:r>
    </w:p>
    <w:p w14:paraId="1DF6810D"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 xml:space="preserve">2025-ös évben a beíratott gyermeklétszám: </w:t>
      </w:r>
      <w:r w:rsidRPr="00263D21">
        <w:rPr>
          <w:rFonts w:ascii="Arial" w:eastAsia="Calibri" w:hAnsi="Arial" w:cs="Arial"/>
          <w:b/>
          <w:sz w:val="22"/>
          <w:szCs w:val="22"/>
          <w:lang w:eastAsia="en-US"/>
        </w:rPr>
        <w:t xml:space="preserve">38 </w:t>
      </w:r>
      <w:r w:rsidRPr="00263D21">
        <w:rPr>
          <w:rFonts w:ascii="Arial" w:eastAsia="Calibri" w:hAnsi="Arial" w:cs="Arial"/>
          <w:sz w:val="22"/>
          <w:szCs w:val="22"/>
          <w:lang w:eastAsia="en-US"/>
        </w:rPr>
        <w:t>fő volt</w:t>
      </w:r>
    </w:p>
    <w:p w14:paraId="14C19F99" w14:textId="77777777" w:rsidR="00263D21" w:rsidRPr="00263D21" w:rsidRDefault="00263D21" w:rsidP="00263D21">
      <w:pPr>
        <w:spacing w:line="276" w:lineRule="auto"/>
        <w:jc w:val="both"/>
        <w:rPr>
          <w:rFonts w:ascii="Arial" w:eastAsia="Calibri" w:hAnsi="Arial" w:cs="Arial"/>
          <w:sz w:val="22"/>
          <w:szCs w:val="22"/>
          <w:lang w:eastAsia="en-US"/>
        </w:rPr>
      </w:pPr>
    </w:p>
    <w:p w14:paraId="63147C2F" w14:textId="77777777" w:rsidR="00263D21" w:rsidRPr="00263D21" w:rsidRDefault="00263D21" w:rsidP="00263D21">
      <w:pPr>
        <w:spacing w:line="276" w:lineRule="auto"/>
        <w:jc w:val="both"/>
        <w:rPr>
          <w:rFonts w:ascii="Arial" w:eastAsia="Calibri" w:hAnsi="Arial" w:cs="Arial"/>
          <w:sz w:val="22"/>
          <w:szCs w:val="22"/>
          <w:lang w:eastAsia="en-US"/>
        </w:rPr>
      </w:pPr>
    </w:p>
    <w:p w14:paraId="23ECFB7B" w14:textId="77777777" w:rsidR="00263D21" w:rsidRPr="00263D21" w:rsidRDefault="00263D21" w:rsidP="00263D21">
      <w:pPr>
        <w:spacing w:line="276" w:lineRule="auto"/>
        <w:jc w:val="both"/>
        <w:rPr>
          <w:rFonts w:ascii="Arial" w:eastAsia="Calibri" w:hAnsi="Arial" w:cs="Arial"/>
          <w:sz w:val="22"/>
          <w:szCs w:val="22"/>
          <w:lang w:eastAsia="en-US"/>
        </w:rPr>
      </w:pPr>
      <w:r w:rsidRPr="00263D21">
        <w:rPr>
          <w:rFonts w:ascii="Arial" w:eastAsia="Calibri" w:hAnsi="Arial" w:cs="Arial"/>
          <w:sz w:val="22"/>
          <w:szCs w:val="22"/>
          <w:lang w:eastAsia="en-US"/>
        </w:rPr>
        <w:t>2025.június 13-tól egy gyermek sajátos nevelési igényű ellátásban részesült.</w:t>
      </w:r>
    </w:p>
    <w:p w14:paraId="55786072" w14:textId="77777777" w:rsidR="00263D21" w:rsidRPr="00263D21" w:rsidRDefault="00263D21" w:rsidP="00263D21">
      <w:pPr>
        <w:spacing w:line="276" w:lineRule="auto"/>
        <w:jc w:val="both"/>
        <w:rPr>
          <w:rFonts w:ascii="Arial" w:eastAsia="Calibri" w:hAnsi="Arial" w:cs="Arial"/>
          <w:sz w:val="22"/>
          <w:szCs w:val="22"/>
          <w:lang w:eastAsia="en-US"/>
        </w:rPr>
      </w:pPr>
    </w:p>
    <w:p w14:paraId="0618C930" w14:textId="77777777" w:rsidR="00263D21" w:rsidRPr="00263D21" w:rsidRDefault="00263D21" w:rsidP="00263D21">
      <w:pPr>
        <w:spacing w:line="276" w:lineRule="auto"/>
        <w:jc w:val="both"/>
        <w:rPr>
          <w:rFonts w:ascii="Arial" w:eastAsia="Calibri" w:hAnsi="Arial" w:cs="Arial"/>
          <w:b/>
          <w:sz w:val="22"/>
          <w:szCs w:val="22"/>
          <w:lang w:eastAsia="en-US"/>
        </w:rPr>
      </w:pPr>
      <w:r w:rsidRPr="00263D21">
        <w:rPr>
          <w:rFonts w:ascii="Arial" w:eastAsia="Calibri" w:hAnsi="Arial" w:cs="Arial"/>
          <w:sz w:val="22"/>
          <w:szCs w:val="22"/>
          <w:lang w:eastAsia="en-US"/>
        </w:rPr>
        <w:t xml:space="preserve">Jövedelmi helyzetből kifolyólag ingyenesen étkezést igénylők száma: </w:t>
      </w:r>
      <w:r w:rsidRPr="00263D21">
        <w:rPr>
          <w:rFonts w:ascii="Arial" w:eastAsia="Calibri" w:hAnsi="Arial" w:cs="Arial"/>
          <w:b/>
          <w:sz w:val="22"/>
          <w:szCs w:val="22"/>
          <w:lang w:eastAsia="en-US"/>
        </w:rPr>
        <w:t>16 fő</w:t>
      </w:r>
    </w:p>
    <w:p w14:paraId="7FEAECC2" w14:textId="77777777" w:rsidR="00263D21" w:rsidRPr="00263D21" w:rsidRDefault="00263D21" w:rsidP="00263D21">
      <w:pPr>
        <w:spacing w:line="276" w:lineRule="auto"/>
        <w:jc w:val="both"/>
        <w:rPr>
          <w:rFonts w:ascii="Arial" w:eastAsia="Calibri" w:hAnsi="Arial" w:cs="Arial"/>
          <w:b/>
          <w:sz w:val="22"/>
          <w:szCs w:val="22"/>
          <w:lang w:eastAsia="en-US"/>
        </w:rPr>
      </w:pPr>
      <w:r w:rsidRPr="00263D21">
        <w:rPr>
          <w:rFonts w:ascii="Arial" w:eastAsia="Calibri" w:hAnsi="Arial" w:cs="Arial"/>
          <w:sz w:val="22"/>
          <w:szCs w:val="22"/>
          <w:lang w:eastAsia="en-US"/>
        </w:rPr>
        <w:t>Rendszeres gyermekvédelmi kedvezményben részesült:</w:t>
      </w:r>
      <w:r w:rsidRPr="00263D21">
        <w:rPr>
          <w:rFonts w:ascii="Arial" w:eastAsia="Calibri" w:hAnsi="Arial" w:cs="Arial"/>
          <w:b/>
          <w:sz w:val="22"/>
          <w:szCs w:val="22"/>
          <w:lang w:eastAsia="en-US"/>
        </w:rPr>
        <w:t xml:space="preserve"> 2 fő</w:t>
      </w:r>
    </w:p>
    <w:p w14:paraId="7289C2C3" w14:textId="77777777" w:rsidR="00263D21" w:rsidRPr="00263D21" w:rsidRDefault="00263D21" w:rsidP="00263D21">
      <w:pPr>
        <w:spacing w:line="276" w:lineRule="auto"/>
        <w:jc w:val="both"/>
        <w:rPr>
          <w:rFonts w:ascii="Arial" w:eastAsia="Calibri" w:hAnsi="Arial" w:cs="Arial"/>
          <w:b/>
          <w:sz w:val="22"/>
          <w:szCs w:val="22"/>
          <w:lang w:eastAsia="en-US"/>
        </w:rPr>
      </w:pPr>
      <w:r w:rsidRPr="00263D21">
        <w:rPr>
          <w:rFonts w:ascii="Arial" w:eastAsia="Calibri" w:hAnsi="Arial" w:cs="Arial"/>
          <w:sz w:val="22"/>
          <w:szCs w:val="22"/>
          <w:lang w:eastAsia="en-US"/>
        </w:rPr>
        <w:t xml:space="preserve">Három vagy több gyermekes: </w:t>
      </w:r>
      <w:r w:rsidRPr="00263D21">
        <w:rPr>
          <w:rFonts w:ascii="Arial" w:eastAsia="Calibri" w:hAnsi="Arial" w:cs="Arial"/>
          <w:b/>
          <w:sz w:val="22"/>
          <w:szCs w:val="22"/>
          <w:lang w:eastAsia="en-US"/>
        </w:rPr>
        <w:t>6 fő</w:t>
      </w:r>
    </w:p>
    <w:p w14:paraId="2A01AF72" w14:textId="77777777" w:rsidR="00263D21" w:rsidRPr="00263D21" w:rsidRDefault="00263D21" w:rsidP="00263D21">
      <w:pPr>
        <w:spacing w:line="276" w:lineRule="auto"/>
        <w:jc w:val="both"/>
        <w:rPr>
          <w:rFonts w:ascii="Arial" w:eastAsia="Calibri" w:hAnsi="Arial" w:cs="Arial"/>
          <w:b/>
          <w:sz w:val="22"/>
          <w:szCs w:val="22"/>
          <w:u w:val="single"/>
          <w:lang w:eastAsia="en-US"/>
        </w:rPr>
      </w:pPr>
      <w:r w:rsidRPr="00263D21">
        <w:rPr>
          <w:rFonts w:ascii="Arial" w:eastAsia="Calibri" w:hAnsi="Arial" w:cs="Arial"/>
          <w:sz w:val="22"/>
          <w:szCs w:val="22"/>
          <w:lang w:eastAsia="en-US"/>
        </w:rPr>
        <w:t xml:space="preserve">Tartós beteg: </w:t>
      </w:r>
      <w:r w:rsidRPr="00263D21">
        <w:rPr>
          <w:rFonts w:ascii="Arial" w:eastAsia="Calibri" w:hAnsi="Arial" w:cs="Arial"/>
          <w:b/>
          <w:sz w:val="22"/>
          <w:szCs w:val="22"/>
          <w:lang w:eastAsia="en-US"/>
        </w:rPr>
        <w:t>8 fő</w:t>
      </w:r>
    </w:p>
    <w:p w14:paraId="1DB484F4" w14:textId="77777777" w:rsidR="00263D21" w:rsidRPr="00263D21" w:rsidRDefault="00263D21" w:rsidP="00263D21">
      <w:pPr>
        <w:spacing w:line="276" w:lineRule="auto"/>
        <w:ind w:left="708" w:hanging="708"/>
        <w:jc w:val="both"/>
        <w:rPr>
          <w:rFonts w:ascii="Arial" w:eastAsia="Calibri" w:hAnsi="Arial" w:cs="Arial"/>
          <w:sz w:val="22"/>
          <w:szCs w:val="22"/>
          <w:lang w:eastAsia="en-US"/>
        </w:rPr>
      </w:pPr>
      <w:r w:rsidRPr="00263D21">
        <w:rPr>
          <w:rFonts w:ascii="Arial" w:eastAsia="Calibri" w:hAnsi="Arial" w:cs="Arial"/>
          <w:sz w:val="22"/>
          <w:szCs w:val="22"/>
          <w:lang w:eastAsia="en-US"/>
        </w:rPr>
        <w:t>Fizetős: 6 fő</w:t>
      </w:r>
    </w:p>
    <w:tbl>
      <w:tblPr>
        <w:tblStyle w:val="Rcsostblzat"/>
        <w:tblpPr w:leftFromText="141" w:rightFromText="141" w:vertAnchor="page" w:horzAnchor="margin" w:tblpY="2533"/>
        <w:tblW w:w="0" w:type="auto"/>
        <w:tblLook w:val="04A0" w:firstRow="1" w:lastRow="0" w:firstColumn="1" w:lastColumn="0" w:noHBand="0" w:noVBand="1"/>
      </w:tblPr>
      <w:tblGrid>
        <w:gridCol w:w="869"/>
        <w:gridCol w:w="1657"/>
        <w:gridCol w:w="1471"/>
        <w:gridCol w:w="1804"/>
        <w:gridCol w:w="1390"/>
        <w:gridCol w:w="1871"/>
      </w:tblGrid>
      <w:tr w:rsidR="00B02BC8" w:rsidRPr="00263D21" w14:paraId="5441576D" w14:textId="77777777" w:rsidTr="00D45CF0">
        <w:trPr>
          <w:trHeight w:val="850"/>
        </w:trPr>
        <w:tc>
          <w:tcPr>
            <w:tcW w:w="869" w:type="dxa"/>
            <w:vAlign w:val="center"/>
          </w:tcPr>
          <w:p w14:paraId="7C368399" w14:textId="77777777" w:rsidR="00B02BC8" w:rsidRPr="00263D21" w:rsidRDefault="00B02BC8" w:rsidP="00B02BC8">
            <w:pPr>
              <w:spacing w:line="276" w:lineRule="auto"/>
              <w:rPr>
                <w:rFonts w:ascii="Arial" w:hAnsi="Arial" w:cs="Arial"/>
                <w:sz w:val="22"/>
                <w:szCs w:val="22"/>
                <w:lang w:eastAsia="ar-SA"/>
              </w:rPr>
            </w:pPr>
          </w:p>
          <w:p w14:paraId="52637400" w14:textId="77777777" w:rsidR="00B02BC8" w:rsidRPr="00263D21" w:rsidRDefault="00B02BC8" w:rsidP="00B02BC8">
            <w:pPr>
              <w:spacing w:line="276" w:lineRule="auto"/>
              <w:rPr>
                <w:rFonts w:ascii="Arial" w:hAnsi="Arial" w:cs="Arial"/>
                <w:sz w:val="22"/>
                <w:szCs w:val="22"/>
                <w:lang w:eastAsia="ar-SA"/>
              </w:rPr>
            </w:pPr>
          </w:p>
        </w:tc>
        <w:tc>
          <w:tcPr>
            <w:tcW w:w="1657" w:type="dxa"/>
            <w:vAlign w:val="center"/>
          </w:tcPr>
          <w:p w14:paraId="4C6601BC" w14:textId="77777777" w:rsidR="00B02BC8" w:rsidRPr="00263D21" w:rsidRDefault="00B02BC8" w:rsidP="00B02BC8">
            <w:pPr>
              <w:spacing w:line="276" w:lineRule="auto"/>
              <w:jc w:val="both"/>
              <w:rPr>
                <w:rFonts w:ascii="Arial" w:hAnsi="Arial" w:cs="Arial"/>
                <w:sz w:val="22"/>
                <w:szCs w:val="22"/>
                <w:lang w:eastAsia="ar-SA"/>
              </w:rPr>
            </w:pPr>
            <w:r w:rsidRPr="00263D21">
              <w:rPr>
                <w:rFonts w:ascii="Arial" w:hAnsi="Arial" w:cs="Arial"/>
                <w:sz w:val="22"/>
                <w:szCs w:val="22"/>
                <w:lang w:eastAsia="ar-SA"/>
              </w:rPr>
              <w:t>Nyitvatartási napok száma</w:t>
            </w:r>
          </w:p>
        </w:tc>
        <w:tc>
          <w:tcPr>
            <w:tcW w:w="1471" w:type="dxa"/>
            <w:vAlign w:val="center"/>
          </w:tcPr>
          <w:p w14:paraId="005D6C0E" w14:textId="77777777" w:rsidR="00B02BC8" w:rsidRPr="00263D21" w:rsidRDefault="00B02BC8" w:rsidP="00B02BC8">
            <w:pPr>
              <w:spacing w:line="276" w:lineRule="auto"/>
              <w:jc w:val="both"/>
              <w:rPr>
                <w:rFonts w:ascii="Arial" w:hAnsi="Arial" w:cs="Arial"/>
                <w:sz w:val="22"/>
                <w:szCs w:val="22"/>
                <w:lang w:eastAsia="ar-SA"/>
              </w:rPr>
            </w:pPr>
            <w:r w:rsidRPr="00263D21">
              <w:rPr>
                <w:rFonts w:ascii="Arial" w:hAnsi="Arial" w:cs="Arial"/>
                <w:sz w:val="22"/>
                <w:szCs w:val="22"/>
                <w:lang w:eastAsia="ar-SA"/>
              </w:rPr>
              <w:t>Beíratott gyermekek száma</w:t>
            </w:r>
          </w:p>
        </w:tc>
        <w:tc>
          <w:tcPr>
            <w:tcW w:w="1804" w:type="dxa"/>
            <w:vAlign w:val="center"/>
          </w:tcPr>
          <w:p w14:paraId="1B071800" w14:textId="77777777" w:rsidR="00B02BC8" w:rsidRPr="00263D21" w:rsidRDefault="00B02BC8" w:rsidP="00B02BC8">
            <w:pPr>
              <w:spacing w:line="276" w:lineRule="auto"/>
              <w:jc w:val="both"/>
              <w:rPr>
                <w:rFonts w:ascii="Arial" w:hAnsi="Arial" w:cs="Arial"/>
                <w:sz w:val="22"/>
                <w:szCs w:val="22"/>
                <w:lang w:eastAsia="ar-SA"/>
              </w:rPr>
            </w:pPr>
            <w:r w:rsidRPr="00263D21">
              <w:rPr>
                <w:rFonts w:ascii="Arial" w:hAnsi="Arial" w:cs="Arial"/>
                <w:sz w:val="22"/>
                <w:szCs w:val="22"/>
                <w:lang w:eastAsia="ar-SA"/>
              </w:rPr>
              <w:t>Ellátást igénybe vevők száma</w:t>
            </w:r>
          </w:p>
        </w:tc>
        <w:tc>
          <w:tcPr>
            <w:tcW w:w="1390" w:type="dxa"/>
            <w:vAlign w:val="center"/>
          </w:tcPr>
          <w:p w14:paraId="7A307357" w14:textId="77777777" w:rsidR="00B02BC8" w:rsidRPr="00263D21" w:rsidRDefault="00B02BC8" w:rsidP="00B02BC8">
            <w:pPr>
              <w:spacing w:line="276" w:lineRule="auto"/>
              <w:jc w:val="both"/>
              <w:rPr>
                <w:rFonts w:ascii="Arial" w:hAnsi="Arial" w:cs="Arial"/>
                <w:sz w:val="22"/>
                <w:szCs w:val="22"/>
                <w:lang w:eastAsia="ar-SA"/>
              </w:rPr>
            </w:pPr>
            <w:r w:rsidRPr="00263D21">
              <w:rPr>
                <w:rFonts w:ascii="Arial" w:hAnsi="Arial" w:cs="Arial"/>
                <w:sz w:val="22"/>
                <w:szCs w:val="22"/>
                <w:lang w:eastAsia="ar-SA"/>
              </w:rPr>
              <w:t>Távollétek száma</w:t>
            </w:r>
          </w:p>
        </w:tc>
        <w:tc>
          <w:tcPr>
            <w:tcW w:w="1871" w:type="dxa"/>
            <w:vAlign w:val="center"/>
          </w:tcPr>
          <w:p w14:paraId="2FC5D9CD" w14:textId="77777777" w:rsidR="00B02BC8" w:rsidRPr="00263D21" w:rsidRDefault="00B02BC8" w:rsidP="00B02BC8">
            <w:pPr>
              <w:spacing w:line="276" w:lineRule="auto"/>
              <w:jc w:val="both"/>
              <w:rPr>
                <w:rFonts w:ascii="Arial" w:hAnsi="Arial" w:cs="Arial"/>
                <w:sz w:val="22"/>
                <w:szCs w:val="22"/>
                <w:lang w:eastAsia="ar-SA"/>
              </w:rPr>
            </w:pPr>
            <w:r w:rsidRPr="00263D21">
              <w:rPr>
                <w:rFonts w:ascii="Arial" w:hAnsi="Arial" w:cs="Arial"/>
                <w:sz w:val="22"/>
                <w:szCs w:val="22"/>
                <w:lang w:eastAsia="ar-SA"/>
              </w:rPr>
              <w:t>Részvételi arány a beíratott gyermekekhez viszonyítva</w:t>
            </w:r>
          </w:p>
        </w:tc>
      </w:tr>
      <w:tr w:rsidR="00B02BC8" w:rsidRPr="00263D21" w14:paraId="41342358" w14:textId="77777777" w:rsidTr="00D45CF0">
        <w:tc>
          <w:tcPr>
            <w:tcW w:w="869" w:type="dxa"/>
            <w:vAlign w:val="center"/>
          </w:tcPr>
          <w:p w14:paraId="69C3D526"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Jan.</w:t>
            </w:r>
          </w:p>
        </w:tc>
        <w:tc>
          <w:tcPr>
            <w:tcW w:w="1657" w:type="dxa"/>
            <w:vAlign w:val="center"/>
          </w:tcPr>
          <w:p w14:paraId="18D509DE"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22 nap</w:t>
            </w:r>
          </w:p>
        </w:tc>
        <w:tc>
          <w:tcPr>
            <w:tcW w:w="1471" w:type="dxa"/>
            <w:vAlign w:val="center"/>
          </w:tcPr>
          <w:p w14:paraId="3FE8552D"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24 fő</w:t>
            </w:r>
          </w:p>
        </w:tc>
        <w:tc>
          <w:tcPr>
            <w:tcW w:w="1804" w:type="dxa"/>
            <w:vAlign w:val="center"/>
          </w:tcPr>
          <w:p w14:paraId="4F187CC8"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300</w:t>
            </w:r>
          </w:p>
        </w:tc>
        <w:tc>
          <w:tcPr>
            <w:tcW w:w="1390" w:type="dxa"/>
            <w:vAlign w:val="center"/>
          </w:tcPr>
          <w:p w14:paraId="7977F1E6"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202</w:t>
            </w:r>
          </w:p>
        </w:tc>
        <w:tc>
          <w:tcPr>
            <w:tcW w:w="1871" w:type="dxa"/>
            <w:vAlign w:val="center"/>
          </w:tcPr>
          <w:p w14:paraId="0987FE51"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59%</w:t>
            </w:r>
          </w:p>
        </w:tc>
      </w:tr>
      <w:tr w:rsidR="00B02BC8" w:rsidRPr="00263D21" w14:paraId="71E5ECBD" w14:textId="77777777" w:rsidTr="00D45CF0">
        <w:tc>
          <w:tcPr>
            <w:tcW w:w="869" w:type="dxa"/>
            <w:vAlign w:val="center"/>
          </w:tcPr>
          <w:p w14:paraId="083CD079"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Febr.</w:t>
            </w:r>
          </w:p>
        </w:tc>
        <w:tc>
          <w:tcPr>
            <w:tcW w:w="1657" w:type="dxa"/>
            <w:vAlign w:val="center"/>
          </w:tcPr>
          <w:p w14:paraId="20165BD8"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21 nap</w:t>
            </w:r>
          </w:p>
        </w:tc>
        <w:tc>
          <w:tcPr>
            <w:tcW w:w="1471" w:type="dxa"/>
            <w:vAlign w:val="center"/>
          </w:tcPr>
          <w:p w14:paraId="14CE358D"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25 fő</w:t>
            </w:r>
          </w:p>
        </w:tc>
        <w:tc>
          <w:tcPr>
            <w:tcW w:w="1804" w:type="dxa"/>
            <w:vAlign w:val="center"/>
          </w:tcPr>
          <w:p w14:paraId="45E93205"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365</w:t>
            </w:r>
          </w:p>
        </w:tc>
        <w:tc>
          <w:tcPr>
            <w:tcW w:w="1390" w:type="dxa"/>
            <w:vAlign w:val="center"/>
          </w:tcPr>
          <w:p w14:paraId="1E30D4D1"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139</w:t>
            </w:r>
          </w:p>
        </w:tc>
        <w:tc>
          <w:tcPr>
            <w:tcW w:w="1871" w:type="dxa"/>
            <w:vAlign w:val="center"/>
          </w:tcPr>
          <w:p w14:paraId="52611816"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72%</w:t>
            </w:r>
          </w:p>
        </w:tc>
      </w:tr>
      <w:tr w:rsidR="00B02BC8" w:rsidRPr="00263D21" w14:paraId="4A55C97B" w14:textId="77777777" w:rsidTr="00D45CF0">
        <w:tc>
          <w:tcPr>
            <w:tcW w:w="869" w:type="dxa"/>
            <w:vAlign w:val="center"/>
          </w:tcPr>
          <w:p w14:paraId="1CB80C51"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Márc.</w:t>
            </w:r>
          </w:p>
        </w:tc>
        <w:tc>
          <w:tcPr>
            <w:tcW w:w="1657" w:type="dxa"/>
            <w:vAlign w:val="center"/>
          </w:tcPr>
          <w:p w14:paraId="5BBD4A6D"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19 nap</w:t>
            </w:r>
          </w:p>
        </w:tc>
        <w:tc>
          <w:tcPr>
            <w:tcW w:w="1471" w:type="dxa"/>
            <w:vAlign w:val="center"/>
          </w:tcPr>
          <w:p w14:paraId="07DD30FC"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24 fő</w:t>
            </w:r>
          </w:p>
        </w:tc>
        <w:tc>
          <w:tcPr>
            <w:tcW w:w="1804" w:type="dxa"/>
            <w:vAlign w:val="center"/>
          </w:tcPr>
          <w:p w14:paraId="4BACF0EA"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350</w:t>
            </w:r>
          </w:p>
        </w:tc>
        <w:tc>
          <w:tcPr>
            <w:tcW w:w="1390" w:type="dxa"/>
            <w:vAlign w:val="center"/>
          </w:tcPr>
          <w:p w14:paraId="44A311C8"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106</w:t>
            </w:r>
          </w:p>
        </w:tc>
        <w:tc>
          <w:tcPr>
            <w:tcW w:w="1871" w:type="dxa"/>
            <w:vAlign w:val="center"/>
          </w:tcPr>
          <w:p w14:paraId="3EEDF827"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76.5%</w:t>
            </w:r>
          </w:p>
        </w:tc>
      </w:tr>
      <w:tr w:rsidR="00B02BC8" w:rsidRPr="00263D21" w14:paraId="31E2A31C" w14:textId="77777777" w:rsidTr="00D45CF0">
        <w:tc>
          <w:tcPr>
            <w:tcW w:w="869" w:type="dxa"/>
            <w:vAlign w:val="center"/>
          </w:tcPr>
          <w:p w14:paraId="581F614D"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Ápr.</w:t>
            </w:r>
          </w:p>
        </w:tc>
        <w:tc>
          <w:tcPr>
            <w:tcW w:w="1657" w:type="dxa"/>
            <w:vAlign w:val="center"/>
          </w:tcPr>
          <w:p w14:paraId="46E4BD36"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20 nap</w:t>
            </w:r>
          </w:p>
        </w:tc>
        <w:tc>
          <w:tcPr>
            <w:tcW w:w="1471" w:type="dxa"/>
            <w:vAlign w:val="center"/>
          </w:tcPr>
          <w:p w14:paraId="503B8C38"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24 fő</w:t>
            </w:r>
          </w:p>
        </w:tc>
        <w:tc>
          <w:tcPr>
            <w:tcW w:w="1804" w:type="dxa"/>
            <w:vAlign w:val="center"/>
          </w:tcPr>
          <w:p w14:paraId="177F24C0"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273</w:t>
            </w:r>
          </w:p>
        </w:tc>
        <w:tc>
          <w:tcPr>
            <w:tcW w:w="1390" w:type="dxa"/>
            <w:vAlign w:val="center"/>
          </w:tcPr>
          <w:p w14:paraId="03B19C84"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207</w:t>
            </w:r>
          </w:p>
        </w:tc>
        <w:tc>
          <w:tcPr>
            <w:tcW w:w="1871" w:type="dxa"/>
            <w:vAlign w:val="center"/>
          </w:tcPr>
          <w:p w14:paraId="4FCE215C"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57%</w:t>
            </w:r>
          </w:p>
        </w:tc>
      </w:tr>
      <w:tr w:rsidR="00B02BC8" w:rsidRPr="00263D21" w14:paraId="61CFAAFA" w14:textId="77777777" w:rsidTr="00D45CF0">
        <w:tc>
          <w:tcPr>
            <w:tcW w:w="869" w:type="dxa"/>
            <w:vAlign w:val="center"/>
          </w:tcPr>
          <w:p w14:paraId="5E983719"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Máj.</w:t>
            </w:r>
          </w:p>
        </w:tc>
        <w:tc>
          <w:tcPr>
            <w:tcW w:w="1657" w:type="dxa"/>
            <w:vAlign w:val="center"/>
          </w:tcPr>
          <w:p w14:paraId="10869054"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21 nap</w:t>
            </w:r>
          </w:p>
        </w:tc>
        <w:tc>
          <w:tcPr>
            <w:tcW w:w="1471" w:type="dxa"/>
            <w:vAlign w:val="center"/>
          </w:tcPr>
          <w:p w14:paraId="155B9C9E"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24 fő</w:t>
            </w:r>
          </w:p>
        </w:tc>
        <w:tc>
          <w:tcPr>
            <w:tcW w:w="1804" w:type="dxa"/>
            <w:vAlign w:val="center"/>
          </w:tcPr>
          <w:p w14:paraId="7694126A"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395</w:t>
            </w:r>
          </w:p>
        </w:tc>
        <w:tc>
          <w:tcPr>
            <w:tcW w:w="1390" w:type="dxa"/>
            <w:vAlign w:val="center"/>
          </w:tcPr>
          <w:p w14:paraId="2993757A"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111</w:t>
            </w:r>
          </w:p>
        </w:tc>
        <w:tc>
          <w:tcPr>
            <w:tcW w:w="1871" w:type="dxa"/>
            <w:vAlign w:val="center"/>
          </w:tcPr>
          <w:p w14:paraId="190EA4A9"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78.5%</w:t>
            </w:r>
          </w:p>
        </w:tc>
      </w:tr>
      <w:tr w:rsidR="00B02BC8" w:rsidRPr="00263D21" w14:paraId="24B93D5F" w14:textId="77777777" w:rsidTr="00D45CF0">
        <w:tc>
          <w:tcPr>
            <w:tcW w:w="869" w:type="dxa"/>
            <w:vAlign w:val="center"/>
          </w:tcPr>
          <w:p w14:paraId="76DF32E0"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Jún.</w:t>
            </w:r>
          </w:p>
        </w:tc>
        <w:tc>
          <w:tcPr>
            <w:tcW w:w="1657" w:type="dxa"/>
            <w:vAlign w:val="center"/>
          </w:tcPr>
          <w:p w14:paraId="6BAFB774"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20 nap</w:t>
            </w:r>
          </w:p>
        </w:tc>
        <w:tc>
          <w:tcPr>
            <w:tcW w:w="1471" w:type="dxa"/>
            <w:vAlign w:val="center"/>
          </w:tcPr>
          <w:p w14:paraId="4F1DD58D"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24 fő</w:t>
            </w:r>
          </w:p>
        </w:tc>
        <w:tc>
          <w:tcPr>
            <w:tcW w:w="1804" w:type="dxa"/>
            <w:vAlign w:val="center"/>
          </w:tcPr>
          <w:p w14:paraId="4696582A"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333</w:t>
            </w:r>
          </w:p>
        </w:tc>
        <w:tc>
          <w:tcPr>
            <w:tcW w:w="1390" w:type="dxa"/>
            <w:vAlign w:val="center"/>
          </w:tcPr>
          <w:p w14:paraId="10C12A36"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147</w:t>
            </w:r>
          </w:p>
        </w:tc>
        <w:tc>
          <w:tcPr>
            <w:tcW w:w="1871" w:type="dxa"/>
            <w:vAlign w:val="center"/>
          </w:tcPr>
          <w:p w14:paraId="5D7D231F"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69.5%</w:t>
            </w:r>
          </w:p>
        </w:tc>
      </w:tr>
      <w:tr w:rsidR="00B02BC8" w:rsidRPr="00263D21" w14:paraId="3A05D7D1" w14:textId="77777777" w:rsidTr="00D45CF0">
        <w:tc>
          <w:tcPr>
            <w:tcW w:w="869" w:type="dxa"/>
            <w:vAlign w:val="center"/>
          </w:tcPr>
          <w:p w14:paraId="71742892"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Júl.</w:t>
            </w:r>
          </w:p>
        </w:tc>
        <w:tc>
          <w:tcPr>
            <w:tcW w:w="1657" w:type="dxa"/>
            <w:vAlign w:val="center"/>
          </w:tcPr>
          <w:p w14:paraId="104558AF"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20 nap</w:t>
            </w:r>
          </w:p>
        </w:tc>
        <w:tc>
          <w:tcPr>
            <w:tcW w:w="1471" w:type="dxa"/>
            <w:vAlign w:val="center"/>
          </w:tcPr>
          <w:p w14:paraId="4F67FDED"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24 fő</w:t>
            </w:r>
          </w:p>
        </w:tc>
        <w:tc>
          <w:tcPr>
            <w:tcW w:w="1804" w:type="dxa"/>
            <w:vAlign w:val="center"/>
          </w:tcPr>
          <w:p w14:paraId="63854A75"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281</w:t>
            </w:r>
          </w:p>
        </w:tc>
        <w:tc>
          <w:tcPr>
            <w:tcW w:w="1390" w:type="dxa"/>
            <w:vAlign w:val="center"/>
          </w:tcPr>
          <w:p w14:paraId="0B8650C9"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199</w:t>
            </w:r>
          </w:p>
        </w:tc>
        <w:tc>
          <w:tcPr>
            <w:tcW w:w="1871" w:type="dxa"/>
            <w:vAlign w:val="center"/>
          </w:tcPr>
          <w:p w14:paraId="3AD5E02C"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51%</w:t>
            </w:r>
          </w:p>
        </w:tc>
      </w:tr>
      <w:tr w:rsidR="00B02BC8" w:rsidRPr="00263D21" w14:paraId="11908A91" w14:textId="77777777" w:rsidTr="00D45CF0">
        <w:tc>
          <w:tcPr>
            <w:tcW w:w="869" w:type="dxa"/>
            <w:vAlign w:val="center"/>
          </w:tcPr>
          <w:p w14:paraId="0D3552FB"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Aug.</w:t>
            </w:r>
          </w:p>
        </w:tc>
        <w:tc>
          <w:tcPr>
            <w:tcW w:w="1657" w:type="dxa"/>
            <w:vAlign w:val="center"/>
          </w:tcPr>
          <w:p w14:paraId="51BD29CB"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13 nap</w:t>
            </w:r>
          </w:p>
        </w:tc>
        <w:tc>
          <w:tcPr>
            <w:tcW w:w="1471" w:type="dxa"/>
            <w:vAlign w:val="center"/>
          </w:tcPr>
          <w:p w14:paraId="60F93CF1"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24 fő</w:t>
            </w:r>
          </w:p>
        </w:tc>
        <w:tc>
          <w:tcPr>
            <w:tcW w:w="1804" w:type="dxa"/>
            <w:vAlign w:val="center"/>
          </w:tcPr>
          <w:p w14:paraId="54A3CE7A"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234</w:t>
            </w:r>
          </w:p>
        </w:tc>
        <w:tc>
          <w:tcPr>
            <w:tcW w:w="1390" w:type="dxa"/>
            <w:vAlign w:val="center"/>
          </w:tcPr>
          <w:p w14:paraId="2B3511DD"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78</w:t>
            </w:r>
          </w:p>
        </w:tc>
        <w:tc>
          <w:tcPr>
            <w:tcW w:w="1871" w:type="dxa"/>
            <w:vAlign w:val="center"/>
          </w:tcPr>
          <w:p w14:paraId="2DFB0236"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46.5%</w:t>
            </w:r>
          </w:p>
        </w:tc>
      </w:tr>
      <w:tr w:rsidR="00B02BC8" w:rsidRPr="00263D21" w14:paraId="3C9A5E5F" w14:textId="77777777" w:rsidTr="00D45CF0">
        <w:tc>
          <w:tcPr>
            <w:tcW w:w="869" w:type="dxa"/>
            <w:vAlign w:val="center"/>
          </w:tcPr>
          <w:p w14:paraId="712091F2"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Szept.</w:t>
            </w:r>
          </w:p>
        </w:tc>
        <w:tc>
          <w:tcPr>
            <w:tcW w:w="1657" w:type="dxa"/>
            <w:vAlign w:val="center"/>
          </w:tcPr>
          <w:p w14:paraId="098BF6BD"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21 nap</w:t>
            </w:r>
          </w:p>
        </w:tc>
        <w:tc>
          <w:tcPr>
            <w:tcW w:w="1471" w:type="dxa"/>
            <w:vAlign w:val="center"/>
          </w:tcPr>
          <w:p w14:paraId="59857405"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17 fő</w:t>
            </w:r>
          </w:p>
        </w:tc>
        <w:tc>
          <w:tcPr>
            <w:tcW w:w="1804" w:type="dxa"/>
            <w:vAlign w:val="center"/>
          </w:tcPr>
          <w:p w14:paraId="6FC0C8F8"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259</w:t>
            </w:r>
          </w:p>
        </w:tc>
        <w:tc>
          <w:tcPr>
            <w:tcW w:w="1390" w:type="dxa"/>
            <w:vAlign w:val="center"/>
          </w:tcPr>
          <w:p w14:paraId="51EAB42D"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38</w:t>
            </w:r>
          </w:p>
        </w:tc>
        <w:tc>
          <w:tcPr>
            <w:tcW w:w="1871" w:type="dxa"/>
            <w:vAlign w:val="center"/>
          </w:tcPr>
          <w:p w14:paraId="340EF359"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85.5%</w:t>
            </w:r>
          </w:p>
        </w:tc>
      </w:tr>
      <w:tr w:rsidR="00B02BC8" w:rsidRPr="00263D21" w14:paraId="121DF29F" w14:textId="77777777" w:rsidTr="00D45CF0">
        <w:tc>
          <w:tcPr>
            <w:tcW w:w="869" w:type="dxa"/>
            <w:vAlign w:val="center"/>
          </w:tcPr>
          <w:p w14:paraId="09232F77"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Okt.</w:t>
            </w:r>
          </w:p>
        </w:tc>
        <w:tc>
          <w:tcPr>
            <w:tcW w:w="1657" w:type="dxa"/>
            <w:vAlign w:val="center"/>
          </w:tcPr>
          <w:p w14:paraId="25E0B09D"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22 nap</w:t>
            </w:r>
          </w:p>
        </w:tc>
        <w:tc>
          <w:tcPr>
            <w:tcW w:w="1471" w:type="dxa"/>
            <w:vAlign w:val="center"/>
          </w:tcPr>
          <w:p w14:paraId="37E43C58"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20 fő</w:t>
            </w:r>
          </w:p>
        </w:tc>
        <w:tc>
          <w:tcPr>
            <w:tcW w:w="1804" w:type="dxa"/>
            <w:vAlign w:val="center"/>
          </w:tcPr>
          <w:p w14:paraId="49EBD67B"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319</w:t>
            </w:r>
          </w:p>
        </w:tc>
        <w:tc>
          <w:tcPr>
            <w:tcW w:w="1390" w:type="dxa"/>
            <w:vAlign w:val="center"/>
          </w:tcPr>
          <w:p w14:paraId="779016B4"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99</w:t>
            </w:r>
          </w:p>
        </w:tc>
        <w:tc>
          <w:tcPr>
            <w:tcW w:w="1871" w:type="dxa"/>
            <w:vAlign w:val="center"/>
          </w:tcPr>
          <w:p w14:paraId="6DC3F86A"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78.%</w:t>
            </w:r>
          </w:p>
        </w:tc>
      </w:tr>
      <w:tr w:rsidR="00B02BC8" w:rsidRPr="00263D21" w14:paraId="683E94AA" w14:textId="77777777" w:rsidTr="00D45CF0">
        <w:tc>
          <w:tcPr>
            <w:tcW w:w="869" w:type="dxa"/>
            <w:vAlign w:val="center"/>
          </w:tcPr>
          <w:p w14:paraId="21F177D5"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Nov.</w:t>
            </w:r>
          </w:p>
        </w:tc>
        <w:tc>
          <w:tcPr>
            <w:tcW w:w="1657" w:type="dxa"/>
            <w:vAlign w:val="center"/>
          </w:tcPr>
          <w:p w14:paraId="478EF774"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20 nap</w:t>
            </w:r>
          </w:p>
        </w:tc>
        <w:tc>
          <w:tcPr>
            <w:tcW w:w="1471" w:type="dxa"/>
            <w:vAlign w:val="center"/>
          </w:tcPr>
          <w:p w14:paraId="52B7E525"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22 fő</w:t>
            </w:r>
          </w:p>
        </w:tc>
        <w:tc>
          <w:tcPr>
            <w:tcW w:w="1804" w:type="dxa"/>
            <w:vAlign w:val="center"/>
          </w:tcPr>
          <w:p w14:paraId="73DEABA2"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315</w:t>
            </w:r>
          </w:p>
        </w:tc>
        <w:tc>
          <w:tcPr>
            <w:tcW w:w="1390" w:type="dxa"/>
            <w:vAlign w:val="center"/>
          </w:tcPr>
          <w:p w14:paraId="406B54F8"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102</w:t>
            </w:r>
          </w:p>
        </w:tc>
        <w:tc>
          <w:tcPr>
            <w:tcW w:w="1871" w:type="dxa"/>
            <w:vAlign w:val="center"/>
          </w:tcPr>
          <w:p w14:paraId="70A79651"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76.5%</w:t>
            </w:r>
          </w:p>
        </w:tc>
      </w:tr>
      <w:tr w:rsidR="00B02BC8" w:rsidRPr="00263D21" w14:paraId="1105C33A" w14:textId="77777777" w:rsidTr="00D45CF0">
        <w:tc>
          <w:tcPr>
            <w:tcW w:w="869" w:type="dxa"/>
            <w:vAlign w:val="center"/>
          </w:tcPr>
          <w:p w14:paraId="43DA25AF"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Dec.</w:t>
            </w:r>
          </w:p>
        </w:tc>
        <w:tc>
          <w:tcPr>
            <w:tcW w:w="1657" w:type="dxa"/>
            <w:vAlign w:val="center"/>
          </w:tcPr>
          <w:p w14:paraId="22E481F1"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20 nap</w:t>
            </w:r>
          </w:p>
        </w:tc>
        <w:tc>
          <w:tcPr>
            <w:tcW w:w="1471" w:type="dxa"/>
            <w:vAlign w:val="center"/>
          </w:tcPr>
          <w:p w14:paraId="3359CC73"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22 fő</w:t>
            </w:r>
          </w:p>
        </w:tc>
        <w:tc>
          <w:tcPr>
            <w:tcW w:w="1804" w:type="dxa"/>
            <w:vAlign w:val="center"/>
          </w:tcPr>
          <w:p w14:paraId="17051FB6"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293</w:t>
            </w:r>
          </w:p>
        </w:tc>
        <w:tc>
          <w:tcPr>
            <w:tcW w:w="1390" w:type="dxa"/>
            <w:vAlign w:val="center"/>
          </w:tcPr>
          <w:p w14:paraId="3A9E4AFB"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147</w:t>
            </w:r>
          </w:p>
        </w:tc>
        <w:tc>
          <w:tcPr>
            <w:tcW w:w="1871" w:type="dxa"/>
            <w:vAlign w:val="center"/>
          </w:tcPr>
          <w:p w14:paraId="65AF4C0F"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67%</w:t>
            </w:r>
          </w:p>
        </w:tc>
      </w:tr>
      <w:tr w:rsidR="00B02BC8" w:rsidRPr="00263D21" w14:paraId="0ABD8640" w14:textId="77777777" w:rsidTr="00D45CF0">
        <w:tc>
          <w:tcPr>
            <w:tcW w:w="869" w:type="dxa"/>
            <w:vAlign w:val="center"/>
          </w:tcPr>
          <w:p w14:paraId="251F5181" w14:textId="77777777" w:rsidR="00B02BC8" w:rsidRPr="00263D21" w:rsidRDefault="00B02BC8" w:rsidP="00B02BC8">
            <w:pPr>
              <w:spacing w:line="276" w:lineRule="auto"/>
              <w:rPr>
                <w:rFonts w:ascii="Arial" w:hAnsi="Arial" w:cs="Arial"/>
                <w:sz w:val="22"/>
                <w:szCs w:val="22"/>
                <w:lang w:eastAsia="ar-SA"/>
              </w:rPr>
            </w:pPr>
            <w:proofErr w:type="spellStart"/>
            <w:r w:rsidRPr="00263D21">
              <w:rPr>
                <w:rFonts w:ascii="Arial" w:hAnsi="Arial" w:cs="Arial"/>
                <w:sz w:val="22"/>
                <w:szCs w:val="22"/>
                <w:lang w:eastAsia="ar-SA"/>
              </w:rPr>
              <w:t>Össz</w:t>
            </w:r>
            <w:proofErr w:type="spellEnd"/>
            <w:r w:rsidRPr="00263D21">
              <w:rPr>
                <w:rFonts w:ascii="Arial" w:hAnsi="Arial" w:cs="Arial"/>
                <w:sz w:val="22"/>
                <w:szCs w:val="22"/>
                <w:lang w:eastAsia="ar-SA"/>
              </w:rPr>
              <w:t>.</w:t>
            </w:r>
          </w:p>
        </w:tc>
        <w:tc>
          <w:tcPr>
            <w:tcW w:w="1657" w:type="dxa"/>
            <w:vAlign w:val="center"/>
          </w:tcPr>
          <w:p w14:paraId="3D8675A4"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239nap</w:t>
            </w:r>
          </w:p>
        </w:tc>
        <w:tc>
          <w:tcPr>
            <w:tcW w:w="1471" w:type="dxa"/>
            <w:vAlign w:val="center"/>
          </w:tcPr>
          <w:p w14:paraId="6A5BDBC2" w14:textId="77777777" w:rsidR="00B02BC8" w:rsidRPr="00263D21" w:rsidRDefault="00B02BC8" w:rsidP="00B02BC8">
            <w:pPr>
              <w:spacing w:line="276" w:lineRule="auto"/>
              <w:rPr>
                <w:rFonts w:ascii="Arial" w:hAnsi="Arial" w:cs="Arial"/>
                <w:sz w:val="22"/>
                <w:szCs w:val="22"/>
                <w:lang w:eastAsia="ar-SA"/>
              </w:rPr>
            </w:pPr>
          </w:p>
        </w:tc>
        <w:tc>
          <w:tcPr>
            <w:tcW w:w="1804" w:type="dxa"/>
            <w:vAlign w:val="center"/>
          </w:tcPr>
          <w:p w14:paraId="610A90BE"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3717</w:t>
            </w:r>
          </w:p>
        </w:tc>
        <w:tc>
          <w:tcPr>
            <w:tcW w:w="1390" w:type="dxa"/>
            <w:vAlign w:val="center"/>
          </w:tcPr>
          <w:p w14:paraId="6D5FBF1C"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1575</w:t>
            </w:r>
          </w:p>
        </w:tc>
        <w:tc>
          <w:tcPr>
            <w:tcW w:w="1871" w:type="dxa"/>
            <w:vAlign w:val="center"/>
          </w:tcPr>
          <w:p w14:paraId="0D337934" w14:textId="77777777" w:rsidR="00B02BC8" w:rsidRPr="00263D21" w:rsidRDefault="00B02BC8" w:rsidP="00B02BC8">
            <w:pPr>
              <w:spacing w:line="276" w:lineRule="auto"/>
              <w:rPr>
                <w:rFonts w:ascii="Arial" w:hAnsi="Arial" w:cs="Arial"/>
                <w:sz w:val="22"/>
                <w:szCs w:val="22"/>
                <w:lang w:eastAsia="ar-SA"/>
              </w:rPr>
            </w:pPr>
            <w:r w:rsidRPr="00263D21">
              <w:rPr>
                <w:rFonts w:ascii="Arial" w:hAnsi="Arial" w:cs="Arial"/>
                <w:sz w:val="22"/>
                <w:szCs w:val="22"/>
                <w:lang w:eastAsia="ar-SA"/>
              </w:rPr>
              <w:t>Átlag:68 %</w:t>
            </w:r>
          </w:p>
        </w:tc>
      </w:tr>
    </w:tbl>
    <w:p w14:paraId="04DED67D" w14:textId="21F6A9F9" w:rsidR="00B71892" w:rsidRPr="000076B6" w:rsidRDefault="00B71892" w:rsidP="00B71892">
      <w:pPr>
        <w:jc w:val="both"/>
        <w:rPr>
          <w:rFonts w:ascii="Arial" w:hAnsi="Arial" w:cs="Arial"/>
          <w:sz w:val="28"/>
          <w:szCs w:val="28"/>
        </w:rPr>
      </w:pPr>
    </w:p>
    <w:p w14:paraId="73D72E88" w14:textId="77777777" w:rsidR="00B71892" w:rsidRPr="000076B6" w:rsidRDefault="00B71892" w:rsidP="00B71892">
      <w:pPr>
        <w:keepNext/>
        <w:jc w:val="center"/>
        <w:outlineLvl w:val="0"/>
        <w:rPr>
          <w:rFonts w:ascii="Arial" w:hAnsi="Arial" w:cs="Arial"/>
          <w:b/>
          <w:sz w:val="28"/>
          <w:szCs w:val="28"/>
        </w:rPr>
      </w:pPr>
      <w:r w:rsidRPr="000076B6">
        <w:rPr>
          <w:rFonts w:ascii="Arial" w:hAnsi="Arial" w:cs="Arial"/>
          <w:b/>
          <w:sz w:val="28"/>
          <w:szCs w:val="28"/>
        </w:rPr>
        <w:t>V. Bűnmegelőzési program</w:t>
      </w:r>
    </w:p>
    <w:p w14:paraId="21210F4B" w14:textId="77777777" w:rsidR="00B71892" w:rsidRPr="000F3868" w:rsidRDefault="00B71892" w:rsidP="00B71892">
      <w:pPr>
        <w:jc w:val="both"/>
        <w:rPr>
          <w:rFonts w:ascii="Arial" w:hAnsi="Arial" w:cs="Arial"/>
          <w:b/>
          <w:i/>
          <w:sz w:val="22"/>
          <w:szCs w:val="22"/>
        </w:rPr>
      </w:pPr>
    </w:p>
    <w:p w14:paraId="0C547BB4" w14:textId="77777777" w:rsidR="00B71892" w:rsidRPr="000F3868" w:rsidRDefault="00B71892" w:rsidP="00B71892">
      <w:pPr>
        <w:jc w:val="both"/>
        <w:rPr>
          <w:rFonts w:ascii="Arial" w:hAnsi="Arial" w:cs="Arial"/>
          <w:sz w:val="22"/>
          <w:szCs w:val="22"/>
        </w:rPr>
      </w:pPr>
      <w:r w:rsidRPr="000F3868">
        <w:rPr>
          <w:rFonts w:ascii="Arial" w:hAnsi="Arial" w:cs="Arial"/>
          <w:bCs/>
          <w:sz w:val="22"/>
          <w:szCs w:val="22"/>
        </w:rPr>
        <w:t xml:space="preserve">Az önkormányzat még nem rendelkezik bűnmegelőzési programmal, azonban Gondozási </w:t>
      </w:r>
      <w:proofErr w:type="gramStart"/>
      <w:r w:rsidRPr="000F3868">
        <w:rPr>
          <w:rFonts w:ascii="Arial" w:hAnsi="Arial" w:cs="Arial"/>
          <w:bCs/>
          <w:sz w:val="22"/>
          <w:szCs w:val="22"/>
        </w:rPr>
        <w:t>Központ  gyermekjóléti</w:t>
      </w:r>
      <w:proofErr w:type="gramEnd"/>
      <w:r w:rsidRPr="000F3868">
        <w:rPr>
          <w:rFonts w:ascii="Arial" w:hAnsi="Arial" w:cs="Arial"/>
          <w:bCs/>
          <w:sz w:val="22"/>
          <w:szCs w:val="22"/>
        </w:rPr>
        <w:t xml:space="preserve"> prevenciós programjai, melyek kiemelten a szabadidő eltöltésére és az iskolai szociális munkára összpontosítanak, azt a célt szolgálják, hogy megvédjék a gyermekeket a szociális környezet káros, bűnözésre sarkalló hatásaitól. A Szekszárdi Rendőrkapitányság minden évben beszámol a kapitányság munkájáról, a települést érintő javaslatokat figyelembe veszi az önkormányzat, és a felmerülő problémákat lehetőségeihez mérten igyekszik megoldani.</w:t>
      </w:r>
    </w:p>
    <w:p w14:paraId="201A587F" w14:textId="77777777" w:rsidR="00B71892" w:rsidRPr="00A83D84" w:rsidRDefault="00B71892" w:rsidP="00B71892">
      <w:pPr>
        <w:jc w:val="both"/>
        <w:rPr>
          <w:rFonts w:ascii="Arial" w:hAnsi="Arial" w:cs="Arial"/>
          <w:sz w:val="22"/>
          <w:szCs w:val="22"/>
          <w:highlight w:val="yellow"/>
        </w:rPr>
      </w:pPr>
    </w:p>
    <w:p w14:paraId="2DC1CB24" w14:textId="77777777" w:rsidR="00B71892" w:rsidRPr="002D4439" w:rsidRDefault="00B71892" w:rsidP="00B71892">
      <w:pPr>
        <w:jc w:val="both"/>
        <w:rPr>
          <w:rFonts w:ascii="Arial" w:hAnsi="Arial" w:cs="Arial"/>
          <w:b/>
          <w:i/>
          <w:sz w:val="28"/>
          <w:szCs w:val="28"/>
          <w:highlight w:val="yellow"/>
          <w:shd w:val="clear" w:color="auto" w:fill="FFFF00"/>
        </w:rPr>
      </w:pPr>
    </w:p>
    <w:p w14:paraId="7E9AF718" w14:textId="77777777" w:rsidR="00B71892" w:rsidRPr="000076B6" w:rsidRDefault="00B71892" w:rsidP="00B71892">
      <w:pPr>
        <w:keepNext/>
        <w:jc w:val="center"/>
        <w:outlineLvl w:val="0"/>
        <w:rPr>
          <w:rFonts w:ascii="Arial" w:hAnsi="Arial" w:cs="Arial"/>
          <w:b/>
          <w:sz w:val="28"/>
          <w:szCs w:val="28"/>
        </w:rPr>
      </w:pPr>
      <w:r w:rsidRPr="000076B6">
        <w:rPr>
          <w:rFonts w:ascii="Arial" w:hAnsi="Arial" w:cs="Arial"/>
          <w:b/>
          <w:sz w:val="28"/>
          <w:szCs w:val="28"/>
        </w:rPr>
        <w:t>VI. Az önkormányzat és a civil szervezetek közötti együttműködés</w:t>
      </w:r>
    </w:p>
    <w:p w14:paraId="1A065DD0" w14:textId="77777777" w:rsidR="00B71892" w:rsidRPr="000076B6" w:rsidRDefault="00B71892" w:rsidP="00B71892">
      <w:pPr>
        <w:rPr>
          <w:rFonts w:ascii="Arial" w:hAnsi="Arial" w:cs="Arial"/>
          <w:sz w:val="22"/>
          <w:szCs w:val="22"/>
        </w:rPr>
      </w:pPr>
    </w:p>
    <w:p w14:paraId="0149C56A" w14:textId="77777777" w:rsidR="00B71892" w:rsidRPr="000076B6" w:rsidRDefault="00B71892" w:rsidP="00B71892">
      <w:pPr>
        <w:autoSpaceDN w:val="0"/>
        <w:adjustRightInd w:val="0"/>
        <w:ind w:right="70"/>
        <w:jc w:val="both"/>
        <w:rPr>
          <w:rFonts w:ascii="Arial" w:hAnsi="Arial" w:cs="Arial"/>
          <w:sz w:val="22"/>
          <w:szCs w:val="22"/>
        </w:rPr>
      </w:pPr>
      <w:r w:rsidRPr="000076B6">
        <w:rPr>
          <w:rFonts w:ascii="Arial" w:hAnsi="Arial" w:cs="Arial"/>
          <w:sz w:val="22"/>
          <w:szCs w:val="22"/>
        </w:rPr>
        <w:t xml:space="preserve">Az önkormányzat igyekszik jó kapcsolatot kialakítani a községben működő civil egyesületekkel, számos közös rendezvénnyel büszkélkedhet. Azonban ezt az együttműködést tovább kell erősíteni annak érdekében, hogy a jól működő jelzőrendszer tagjaiként elősegítsük a gyermekek családban történő nevelkedését, megelőzzük a veszélyeztetettségüket. </w:t>
      </w:r>
    </w:p>
    <w:p w14:paraId="0627269D" w14:textId="77777777" w:rsidR="00B71892" w:rsidRPr="00A83D84" w:rsidRDefault="00B71892" w:rsidP="00B71892">
      <w:pPr>
        <w:rPr>
          <w:rFonts w:ascii="Arial" w:hAnsi="Arial" w:cs="Arial"/>
          <w:sz w:val="22"/>
          <w:szCs w:val="22"/>
          <w:highlight w:val="yellow"/>
        </w:rPr>
      </w:pPr>
    </w:p>
    <w:p w14:paraId="270103DE" w14:textId="77777777" w:rsidR="00B71892" w:rsidRPr="00A83D84" w:rsidRDefault="00B71892" w:rsidP="00B71892">
      <w:pPr>
        <w:jc w:val="both"/>
        <w:rPr>
          <w:rFonts w:ascii="Arial" w:hAnsi="Arial" w:cs="Arial"/>
          <w:sz w:val="22"/>
          <w:szCs w:val="22"/>
          <w:highlight w:val="yellow"/>
        </w:rPr>
      </w:pPr>
    </w:p>
    <w:p w14:paraId="6CFE2EC6" w14:textId="77777777" w:rsidR="00B71892" w:rsidRPr="00A83D84" w:rsidRDefault="00B71892" w:rsidP="00B71892">
      <w:pPr>
        <w:rPr>
          <w:sz w:val="22"/>
          <w:szCs w:val="22"/>
          <w:highlight w:val="yellow"/>
        </w:rPr>
      </w:pPr>
    </w:p>
    <w:p w14:paraId="5BA9DF52" w14:textId="05BA4CC7" w:rsidR="00B71892" w:rsidRPr="002D4439" w:rsidRDefault="00607026" w:rsidP="003F3D71">
      <w:pPr>
        <w:jc w:val="center"/>
        <w:rPr>
          <w:rFonts w:ascii="Arial" w:hAnsi="Arial" w:cs="Arial"/>
          <w:b/>
          <w:sz w:val="28"/>
          <w:szCs w:val="28"/>
        </w:rPr>
      </w:pPr>
      <w:r w:rsidRPr="002D4439">
        <w:rPr>
          <w:rFonts w:ascii="Arial" w:hAnsi="Arial" w:cs="Arial"/>
          <w:b/>
          <w:sz w:val="28"/>
          <w:szCs w:val="28"/>
        </w:rPr>
        <w:t xml:space="preserve">VII. </w:t>
      </w:r>
      <w:r w:rsidR="003F3D71" w:rsidRPr="002D4439">
        <w:rPr>
          <w:rFonts w:ascii="Arial" w:hAnsi="Arial" w:cs="Arial"/>
          <w:b/>
          <w:sz w:val="28"/>
          <w:szCs w:val="28"/>
        </w:rPr>
        <w:t>Összegezés, a jövőre vonatkozó javaslatok, célok meghatározása</w:t>
      </w:r>
    </w:p>
    <w:p w14:paraId="5720316D" w14:textId="77777777" w:rsidR="003F3D71" w:rsidRPr="002D4439" w:rsidRDefault="003F3D71" w:rsidP="003F3D71">
      <w:pPr>
        <w:jc w:val="center"/>
      </w:pPr>
    </w:p>
    <w:p w14:paraId="7CED0316" w14:textId="77777777" w:rsidR="002D4439" w:rsidRPr="002D4439" w:rsidRDefault="002D4439" w:rsidP="002D4439">
      <w:pPr>
        <w:spacing w:before="240" w:after="240" w:line="276" w:lineRule="auto"/>
        <w:jc w:val="both"/>
        <w:rPr>
          <w:rFonts w:ascii="Arial" w:eastAsia="Arial" w:hAnsi="Arial" w:cs="Arial"/>
          <w:sz w:val="22"/>
          <w:szCs w:val="22"/>
        </w:rPr>
      </w:pPr>
      <w:r w:rsidRPr="002D4439">
        <w:rPr>
          <w:rFonts w:ascii="Arial" w:eastAsia="Arial" w:hAnsi="Arial" w:cs="Arial"/>
          <w:sz w:val="22"/>
          <w:szCs w:val="22"/>
        </w:rPr>
        <w:t>A 2026-os esztendőben Szolgálatunk kiemelt figyelmet fordít a szakmai munka színvonalának megőrzésére és továbbfejlesztésére, az alábbi prioritások mentén:</w:t>
      </w:r>
    </w:p>
    <w:p w14:paraId="2B9C4DB1" w14:textId="77777777" w:rsidR="002D4439" w:rsidRPr="002D4439" w:rsidRDefault="002D4439" w:rsidP="002D4439">
      <w:pPr>
        <w:spacing w:line="276" w:lineRule="auto"/>
        <w:jc w:val="both"/>
        <w:rPr>
          <w:rFonts w:ascii="Arial" w:eastAsia="Arial" w:hAnsi="Arial" w:cs="Arial"/>
          <w:b/>
          <w:bCs/>
          <w:i/>
          <w:sz w:val="22"/>
          <w:szCs w:val="22"/>
        </w:rPr>
      </w:pPr>
      <w:r w:rsidRPr="002D4439">
        <w:rPr>
          <w:rFonts w:ascii="Arial" w:eastAsia="Arial" w:hAnsi="Arial" w:cs="Arial"/>
          <w:b/>
          <w:bCs/>
          <w:i/>
          <w:sz w:val="22"/>
          <w:szCs w:val="22"/>
        </w:rPr>
        <w:t>A jelzőrendszer hatékonyságának növelése</w:t>
      </w:r>
    </w:p>
    <w:p w14:paraId="265D4BF4" w14:textId="77777777" w:rsidR="002D4439" w:rsidRPr="002D4439" w:rsidRDefault="002D4439" w:rsidP="002D4439">
      <w:pPr>
        <w:numPr>
          <w:ilvl w:val="0"/>
          <w:numId w:val="25"/>
        </w:numPr>
        <w:spacing w:after="200" w:line="276" w:lineRule="auto"/>
        <w:rPr>
          <w:rFonts w:ascii="Arial" w:eastAsia="Arial" w:hAnsi="Arial" w:cs="Arial"/>
          <w:sz w:val="22"/>
          <w:szCs w:val="22"/>
        </w:rPr>
      </w:pPr>
      <w:r w:rsidRPr="002D4439">
        <w:rPr>
          <w:rFonts w:ascii="Arial" w:eastAsia="Arial" w:hAnsi="Arial" w:cs="Arial"/>
          <w:sz w:val="22"/>
          <w:szCs w:val="22"/>
        </w:rPr>
        <w:t>Célunk az inaktív jelzőrendszeri tagok bevonása és a szakmai párbeszéd erősítése.</w:t>
      </w:r>
    </w:p>
    <w:p w14:paraId="6437A282" w14:textId="77777777" w:rsidR="002D4439" w:rsidRPr="002D4439" w:rsidRDefault="002D4439" w:rsidP="002D4439">
      <w:pPr>
        <w:numPr>
          <w:ilvl w:val="0"/>
          <w:numId w:val="25"/>
        </w:numPr>
        <w:spacing w:after="200" w:line="276" w:lineRule="auto"/>
        <w:rPr>
          <w:rFonts w:ascii="Arial" w:eastAsia="Arial" w:hAnsi="Arial" w:cs="Arial"/>
          <w:sz w:val="22"/>
          <w:szCs w:val="22"/>
        </w:rPr>
      </w:pPr>
      <w:r w:rsidRPr="002D4439">
        <w:rPr>
          <w:rFonts w:ascii="Arial" w:eastAsia="Arial" w:hAnsi="Arial" w:cs="Arial"/>
          <w:sz w:val="22"/>
          <w:szCs w:val="22"/>
        </w:rPr>
        <w:t xml:space="preserve">Törekszünk arra, hogy a jelzések és az azokra adott válaszok minden esetben írásos formában történjenek, biztosítva a folyamatok </w:t>
      </w:r>
      <w:proofErr w:type="spellStart"/>
      <w:r w:rsidRPr="002D4439">
        <w:rPr>
          <w:rFonts w:ascii="Arial" w:eastAsia="Arial" w:hAnsi="Arial" w:cs="Arial"/>
          <w:sz w:val="22"/>
          <w:szCs w:val="22"/>
        </w:rPr>
        <w:t>nyomonkövethetőségét</w:t>
      </w:r>
      <w:proofErr w:type="spellEnd"/>
      <w:r w:rsidRPr="002D4439">
        <w:rPr>
          <w:rFonts w:ascii="Arial" w:eastAsia="Arial" w:hAnsi="Arial" w:cs="Arial"/>
          <w:sz w:val="22"/>
          <w:szCs w:val="22"/>
        </w:rPr>
        <w:t>.</w:t>
      </w:r>
    </w:p>
    <w:p w14:paraId="45625162" w14:textId="77777777" w:rsidR="002D4439" w:rsidRPr="002D4439" w:rsidRDefault="002D4439" w:rsidP="002D4439">
      <w:pPr>
        <w:numPr>
          <w:ilvl w:val="0"/>
          <w:numId w:val="25"/>
        </w:numPr>
        <w:spacing w:after="200" w:line="276" w:lineRule="auto"/>
        <w:jc w:val="both"/>
        <w:rPr>
          <w:rFonts w:ascii="Arial" w:eastAsia="Arial" w:hAnsi="Arial" w:cs="Arial"/>
          <w:sz w:val="22"/>
          <w:szCs w:val="22"/>
        </w:rPr>
      </w:pPr>
      <w:r w:rsidRPr="002D4439">
        <w:rPr>
          <w:rFonts w:ascii="Arial" w:eastAsia="Arial" w:hAnsi="Arial" w:cs="Arial"/>
          <w:sz w:val="22"/>
          <w:szCs w:val="22"/>
        </w:rPr>
        <w:t>2026-ban 6 alkalommal tervezünk szakmaközi tanácskozást szervezni a jelzőrendszeri tagok számára.</w:t>
      </w:r>
    </w:p>
    <w:p w14:paraId="67D8F59D" w14:textId="77777777" w:rsidR="002D4439" w:rsidRPr="002D4439" w:rsidRDefault="002D4439" w:rsidP="002D4439">
      <w:pPr>
        <w:numPr>
          <w:ilvl w:val="0"/>
          <w:numId w:val="25"/>
        </w:numPr>
        <w:spacing w:after="200" w:line="276" w:lineRule="auto"/>
        <w:contextualSpacing/>
        <w:jc w:val="both"/>
        <w:rPr>
          <w:rFonts w:ascii="Arial" w:eastAsia="Arial" w:hAnsi="Arial" w:cs="Arial"/>
          <w:sz w:val="22"/>
          <w:szCs w:val="22"/>
        </w:rPr>
      </w:pPr>
      <w:r w:rsidRPr="002D4439">
        <w:rPr>
          <w:rFonts w:ascii="Arial" w:eastAsia="Arial" w:hAnsi="Arial" w:cs="Arial"/>
          <w:sz w:val="22"/>
          <w:szCs w:val="22"/>
        </w:rPr>
        <w:t>A partnereink rendszeres tájékoztatása a jogszabályi változásokról és a közös szakmai nyelv használatának elősegítése.</w:t>
      </w:r>
    </w:p>
    <w:p w14:paraId="09538026" w14:textId="77777777" w:rsidR="002D4439" w:rsidRPr="002D4439" w:rsidRDefault="002D4439" w:rsidP="002D4439">
      <w:pPr>
        <w:spacing w:line="276" w:lineRule="auto"/>
        <w:jc w:val="both"/>
        <w:rPr>
          <w:rFonts w:ascii="Arial" w:eastAsia="Arial" w:hAnsi="Arial" w:cs="Arial"/>
          <w:b/>
          <w:bCs/>
          <w:i/>
          <w:sz w:val="22"/>
          <w:szCs w:val="22"/>
        </w:rPr>
      </w:pPr>
      <w:r w:rsidRPr="002D4439">
        <w:rPr>
          <w:rFonts w:ascii="Arial" w:eastAsia="Arial" w:hAnsi="Arial" w:cs="Arial"/>
          <w:b/>
          <w:bCs/>
          <w:i/>
          <w:sz w:val="22"/>
          <w:szCs w:val="22"/>
        </w:rPr>
        <w:t>Szolgáltatás fejlesztése és prevenció</w:t>
      </w:r>
    </w:p>
    <w:p w14:paraId="6367EBCC" w14:textId="77777777" w:rsidR="002D4439" w:rsidRPr="002D4439" w:rsidRDefault="002D4439" w:rsidP="002D4439">
      <w:pPr>
        <w:numPr>
          <w:ilvl w:val="0"/>
          <w:numId w:val="26"/>
        </w:numPr>
        <w:spacing w:after="200" w:line="276" w:lineRule="auto"/>
        <w:rPr>
          <w:rFonts w:ascii="Arial" w:eastAsia="Arial" w:hAnsi="Arial" w:cs="Arial"/>
          <w:sz w:val="22"/>
          <w:szCs w:val="22"/>
        </w:rPr>
      </w:pPr>
      <w:r w:rsidRPr="002D4439">
        <w:rPr>
          <w:rFonts w:ascii="Arial" w:eastAsia="Arial" w:hAnsi="Arial" w:cs="Arial"/>
          <w:sz w:val="22"/>
          <w:szCs w:val="22"/>
        </w:rPr>
        <w:t>A meglévő ellátási formák szinten tartása mellett a szolgáltatások körének bővítésére és a gyermekjóléti alapellátás színvonalának emelésére törekszünk.</w:t>
      </w:r>
    </w:p>
    <w:p w14:paraId="24CDE194" w14:textId="77777777" w:rsidR="002D4439" w:rsidRPr="002D4439" w:rsidRDefault="002D4439" w:rsidP="002D4439">
      <w:pPr>
        <w:numPr>
          <w:ilvl w:val="0"/>
          <w:numId w:val="26"/>
        </w:numPr>
        <w:spacing w:after="200" w:line="276" w:lineRule="auto"/>
        <w:rPr>
          <w:rFonts w:ascii="Arial" w:eastAsia="Arial" w:hAnsi="Arial" w:cs="Arial"/>
          <w:sz w:val="22"/>
          <w:szCs w:val="22"/>
        </w:rPr>
      </w:pPr>
      <w:r w:rsidRPr="002D4439">
        <w:rPr>
          <w:rFonts w:ascii="Arial" w:eastAsia="Arial" w:hAnsi="Arial" w:cs="Arial"/>
          <w:sz w:val="22"/>
          <w:szCs w:val="22"/>
        </w:rPr>
        <w:t>A prevenciós programok folyamatos működtetése és a közösségi jelenlét erősítése.</w:t>
      </w:r>
    </w:p>
    <w:p w14:paraId="0953B6E5" w14:textId="77777777" w:rsidR="002D4439" w:rsidRPr="002D4439" w:rsidRDefault="002D4439" w:rsidP="002D4439">
      <w:pPr>
        <w:numPr>
          <w:ilvl w:val="0"/>
          <w:numId w:val="26"/>
        </w:numPr>
        <w:spacing w:after="200" w:line="276" w:lineRule="auto"/>
        <w:jc w:val="both"/>
        <w:rPr>
          <w:rFonts w:ascii="Arial" w:eastAsia="Arial" w:hAnsi="Arial" w:cs="Arial"/>
          <w:sz w:val="22"/>
          <w:szCs w:val="22"/>
        </w:rPr>
      </w:pPr>
      <w:r w:rsidRPr="002D4439">
        <w:rPr>
          <w:rFonts w:ascii="Arial" w:eastAsia="Arial" w:hAnsi="Arial" w:cs="Arial"/>
          <w:sz w:val="22"/>
          <w:szCs w:val="22"/>
        </w:rPr>
        <w:t>A rászoruló családok támogatása célzott adománygyűjtéssel (ruhanemű, könyv, játékok) és az osztások hatékony szervezésével.</w:t>
      </w:r>
    </w:p>
    <w:p w14:paraId="6B9C37A5" w14:textId="77777777" w:rsidR="002D4439" w:rsidRPr="002D4439" w:rsidRDefault="002D4439" w:rsidP="002D4439">
      <w:pPr>
        <w:numPr>
          <w:ilvl w:val="0"/>
          <w:numId w:val="26"/>
        </w:numPr>
        <w:spacing w:after="200" w:line="276" w:lineRule="auto"/>
        <w:jc w:val="both"/>
        <w:rPr>
          <w:rFonts w:ascii="Arial" w:eastAsia="Arial" w:hAnsi="Arial" w:cs="Arial"/>
          <w:sz w:val="22"/>
          <w:szCs w:val="22"/>
        </w:rPr>
      </w:pPr>
      <w:r w:rsidRPr="002D4439">
        <w:rPr>
          <w:rFonts w:ascii="Arial" w:eastAsia="Arial" w:hAnsi="Arial" w:cs="Arial"/>
          <w:sz w:val="22"/>
          <w:szCs w:val="22"/>
        </w:rPr>
        <w:t>Szakmai együttműködés kialakítása a Magyar Máltai Szeretetszolgálat helyi Jelenlét programjával, szociális felzárkózás és a közösségi élet fellendítése érdekében.</w:t>
      </w:r>
    </w:p>
    <w:p w14:paraId="630FA794" w14:textId="77777777" w:rsidR="002D4439" w:rsidRPr="002D4439" w:rsidRDefault="002D4439" w:rsidP="002D4439">
      <w:pPr>
        <w:spacing w:line="276" w:lineRule="auto"/>
        <w:jc w:val="both"/>
        <w:rPr>
          <w:rFonts w:ascii="Arial" w:eastAsia="Arial" w:hAnsi="Arial" w:cs="Arial"/>
          <w:b/>
          <w:bCs/>
          <w:i/>
          <w:sz w:val="22"/>
          <w:szCs w:val="22"/>
        </w:rPr>
      </w:pPr>
      <w:r w:rsidRPr="002D4439">
        <w:rPr>
          <w:rFonts w:ascii="Arial" w:eastAsia="Arial" w:hAnsi="Arial" w:cs="Arial"/>
          <w:b/>
          <w:bCs/>
          <w:i/>
          <w:sz w:val="22"/>
          <w:szCs w:val="22"/>
        </w:rPr>
        <w:t>Szakmai támogatás</w:t>
      </w:r>
    </w:p>
    <w:p w14:paraId="6A9CD5AB" w14:textId="77777777" w:rsidR="002D4439" w:rsidRPr="002D4439" w:rsidRDefault="002D4439" w:rsidP="002D4439">
      <w:pPr>
        <w:numPr>
          <w:ilvl w:val="0"/>
          <w:numId w:val="27"/>
        </w:numPr>
        <w:spacing w:after="200" w:line="276" w:lineRule="auto"/>
        <w:jc w:val="both"/>
        <w:rPr>
          <w:rFonts w:ascii="Arial" w:eastAsia="Arial" w:hAnsi="Arial" w:cs="Arial"/>
          <w:sz w:val="22"/>
          <w:szCs w:val="22"/>
        </w:rPr>
      </w:pPr>
      <w:r w:rsidRPr="002D4439">
        <w:rPr>
          <w:rFonts w:ascii="Arial" w:eastAsia="Arial" w:hAnsi="Arial" w:cs="Arial"/>
          <w:sz w:val="22"/>
          <w:szCs w:val="22"/>
        </w:rPr>
        <w:t>Valamennyi munkavállaló számára biztosítjuk a rendszeres szupervíziót, valamint a szakmai továbbképzéseken való részvétel lehetőségét.</w:t>
      </w:r>
    </w:p>
    <w:p w14:paraId="1DBDF975" w14:textId="77777777" w:rsidR="002D4439" w:rsidRPr="002D4439" w:rsidRDefault="002D4439" w:rsidP="002D4439">
      <w:pPr>
        <w:numPr>
          <w:ilvl w:val="0"/>
          <w:numId w:val="27"/>
        </w:numPr>
        <w:spacing w:after="200" w:line="276" w:lineRule="auto"/>
        <w:jc w:val="both"/>
        <w:rPr>
          <w:rFonts w:ascii="Arial" w:eastAsia="Arial" w:hAnsi="Arial" w:cs="Arial"/>
          <w:sz w:val="22"/>
          <w:szCs w:val="22"/>
        </w:rPr>
      </w:pPr>
      <w:r w:rsidRPr="002D4439">
        <w:rPr>
          <w:rFonts w:ascii="Arial" w:eastAsia="Arial" w:hAnsi="Arial" w:cs="Arial"/>
          <w:sz w:val="22"/>
          <w:szCs w:val="22"/>
        </w:rPr>
        <w:t>A belső munkatársi kapcsolatok mélyítése érdekében csapatépítő programok szervezését tervezzük.</w:t>
      </w:r>
    </w:p>
    <w:p w14:paraId="1C17CC68" w14:textId="77777777" w:rsidR="002D4439" w:rsidRPr="002D4439" w:rsidRDefault="002D4439" w:rsidP="002D4439">
      <w:pPr>
        <w:numPr>
          <w:ilvl w:val="0"/>
          <w:numId w:val="27"/>
        </w:numPr>
        <w:spacing w:after="200" w:line="276" w:lineRule="auto"/>
        <w:jc w:val="both"/>
        <w:rPr>
          <w:rFonts w:ascii="Arial" w:eastAsia="Arial" w:hAnsi="Arial" w:cs="Arial"/>
          <w:sz w:val="22"/>
          <w:szCs w:val="22"/>
        </w:rPr>
      </w:pPr>
      <w:r w:rsidRPr="002D4439">
        <w:rPr>
          <w:rFonts w:ascii="Arial" w:eastAsia="Arial" w:hAnsi="Arial" w:cs="Arial"/>
          <w:sz w:val="22"/>
          <w:szCs w:val="22"/>
        </w:rPr>
        <w:t>A szakmai kapcsolatrendszer további bővítése és a meglévő kapcsolatok elmélyítése.</w:t>
      </w:r>
    </w:p>
    <w:p w14:paraId="58096F85" w14:textId="77777777" w:rsidR="002D4439" w:rsidRPr="002D4439" w:rsidRDefault="002D4439" w:rsidP="002D4439">
      <w:pPr>
        <w:spacing w:line="276" w:lineRule="auto"/>
        <w:ind w:left="720"/>
        <w:jc w:val="both"/>
        <w:rPr>
          <w:rFonts w:ascii="Arial" w:eastAsia="Arial" w:hAnsi="Arial" w:cs="Arial"/>
          <w:sz w:val="22"/>
          <w:szCs w:val="22"/>
        </w:rPr>
      </w:pPr>
      <w:r w:rsidRPr="002D4439">
        <w:rPr>
          <w:rFonts w:ascii="Arial" w:eastAsia="Arial" w:hAnsi="Arial" w:cs="Arial"/>
          <w:sz w:val="22"/>
          <w:szCs w:val="22"/>
        </w:rPr>
        <w:t xml:space="preserve"> </w:t>
      </w:r>
    </w:p>
    <w:p w14:paraId="7D0834ED" w14:textId="77777777" w:rsidR="002D4439" w:rsidRPr="002D4439" w:rsidRDefault="002D4439" w:rsidP="002D4439">
      <w:pPr>
        <w:spacing w:line="276" w:lineRule="auto"/>
        <w:jc w:val="both"/>
        <w:rPr>
          <w:rFonts w:ascii="Arial" w:hAnsi="Arial" w:cs="Arial"/>
          <w:sz w:val="22"/>
          <w:szCs w:val="22"/>
        </w:rPr>
      </w:pPr>
      <w:r w:rsidRPr="002D4439">
        <w:rPr>
          <w:rFonts w:ascii="Arial" w:hAnsi="Arial" w:cs="Arial"/>
          <w:sz w:val="22"/>
          <w:szCs w:val="22"/>
        </w:rPr>
        <w:t xml:space="preserve">A családok nagy része anyagi </w:t>
      </w:r>
      <w:proofErr w:type="gramStart"/>
      <w:r w:rsidRPr="002D4439">
        <w:rPr>
          <w:rFonts w:ascii="Arial" w:hAnsi="Arial" w:cs="Arial"/>
          <w:sz w:val="22"/>
          <w:szCs w:val="22"/>
        </w:rPr>
        <w:t>problémákkal</w:t>
      </w:r>
      <w:proofErr w:type="gramEnd"/>
      <w:r w:rsidRPr="002D4439">
        <w:rPr>
          <w:rFonts w:ascii="Arial" w:hAnsi="Arial" w:cs="Arial"/>
          <w:sz w:val="22"/>
          <w:szCs w:val="22"/>
        </w:rPr>
        <w:t xml:space="preserve"> küzd, amelyből adódóan megélhetési nehézségeik vannak. A gyermekek ellátása, ruházat - tanszerek megvásárlása, illetve pótlása is sokszor nagy anyagi terhet jelent a szülők számára. A 2025-ös évben is a gyermekek fizikai – lelki elhanyagolása, illetve magasabb számban fordultak elő családi </w:t>
      </w:r>
      <w:proofErr w:type="gramStart"/>
      <w:r w:rsidRPr="002D4439">
        <w:rPr>
          <w:rFonts w:ascii="Arial" w:hAnsi="Arial" w:cs="Arial"/>
          <w:sz w:val="22"/>
          <w:szCs w:val="22"/>
        </w:rPr>
        <w:t>konfliktusok</w:t>
      </w:r>
      <w:proofErr w:type="gramEnd"/>
      <w:r w:rsidRPr="002D4439">
        <w:rPr>
          <w:rFonts w:ascii="Arial" w:hAnsi="Arial" w:cs="Arial"/>
          <w:sz w:val="22"/>
          <w:szCs w:val="22"/>
        </w:rPr>
        <w:t xml:space="preserve">, akár fizikai bántalmazás is a felnőttek körében. Egyre több esetben volt szükséges segítséget nyújtani idős személyeknek, akiknek nincs, vagy más településen vannak családtagjai, több esetben is előfordult fizikai elhanyagolás, ápolatlanság az idős személyeknél. </w:t>
      </w:r>
    </w:p>
    <w:p w14:paraId="3EE372B7" w14:textId="77777777" w:rsidR="002D4439" w:rsidRPr="002D4439" w:rsidRDefault="002D4439" w:rsidP="002D4439">
      <w:pPr>
        <w:spacing w:line="276" w:lineRule="auto"/>
        <w:jc w:val="both"/>
        <w:rPr>
          <w:rFonts w:ascii="Arial" w:hAnsi="Arial" w:cs="Arial"/>
          <w:sz w:val="22"/>
          <w:szCs w:val="22"/>
        </w:rPr>
      </w:pPr>
      <w:r w:rsidRPr="002D4439">
        <w:rPr>
          <w:rFonts w:ascii="Arial" w:hAnsi="Arial" w:cs="Arial"/>
          <w:sz w:val="22"/>
          <w:szCs w:val="22"/>
        </w:rPr>
        <w:t xml:space="preserve">A gondozott családok esetében a legtöbb alkalommal a testi-higiéné, illetve a fejtetű </w:t>
      </w:r>
      <w:proofErr w:type="gramStart"/>
      <w:r w:rsidRPr="002D4439">
        <w:rPr>
          <w:rFonts w:ascii="Arial" w:hAnsi="Arial" w:cs="Arial"/>
          <w:sz w:val="22"/>
          <w:szCs w:val="22"/>
        </w:rPr>
        <w:t>problémák</w:t>
      </w:r>
      <w:proofErr w:type="gramEnd"/>
      <w:r w:rsidRPr="002D4439">
        <w:rPr>
          <w:rFonts w:ascii="Arial" w:hAnsi="Arial" w:cs="Arial"/>
          <w:sz w:val="22"/>
          <w:szCs w:val="22"/>
        </w:rPr>
        <w:t xml:space="preserve"> jelentek meg. A szülők nem fordítottak kellő figyelmet gyermekeik ruházatának </w:t>
      </w:r>
      <w:r w:rsidRPr="002D4439">
        <w:rPr>
          <w:rFonts w:ascii="Arial" w:hAnsi="Arial" w:cs="Arial"/>
          <w:sz w:val="22"/>
          <w:szCs w:val="22"/>
        </w:rPr>
        <w:lastRenderedPageBreak/>
        <w:t xml:space="preserve">tisztántartására, a gyermek hajának lekezelésére, a fejtetűvel való fertőzöttség megszüntetésére. </w:t>
      </w:r>
    </w:p>
    <w:p w14:paraId="36B4B1D2" w14:textId="77777777" w:rsidR="002D4439" w:rsidRPr="002D4439" w:rsidRDefault="002D4439" w:rsidP="002D4439">
      <w:pPr>
        <w:spacing w:line="276" w:lineRule="auto"/>
        <w:jc w:val="both"/>
        <w:rPr>
          <w:rFonts w:ascii="Arial" w:hAnsi="Arial" w:cs="Arial"/>
          <w:sz w:val="22"/>
          <w:szCs w:val="22"/>
        </w:rPr>
      </w:pPr>
      <w:r w:rsidRPr="002D4439">
        <w:rPr>
          <w:rFonts w:ascii="Arial" w:hAnsi="Arial" w:cs="Arial"/>
          <w:sz w:val="22"/>
          <w:szCs w:val="22"/>
        </w:rPr>
        <w:t xml:space="preserve">A lakhatási körülmények sem minden esetben voltak megfelelőek a családok körében, legtöbbször higiénés </w:t>
      </w:r>
      <w:proofErr w:type="gramStart"/>
      <w:r w:rsidRPr="002D4439">
        <w:rPr>
          <w:rFonts w:ascii="Arial" w:hAnsi="Arial" w:cs="Arial"/>
          <w:sz w:val="22"/>
          <w:szCs w:val="22"/>
        </w:rPr>
        <w:t>problémákra</w:t>
      </w:r>
      <w:proofErr w:type="gramEnd"/>
      <w:r w:rsidRPr="002D4439">
        <w:rPr>
          <w:rFonts w:ascii="Arial" w:hAnsi="Arial" w:cs="Arial"/>
          <w:sz w:val="22"/>
          <w:szCs w:val="22"/>
        </w:rPr>
        <w:t xml:space="preserve"> kellett felhívni a szülők figyelemét. </w:t>
      </w:r>
    </w:p>
    <w:p w14:paraId="4D1688E0" w14:textId="77777777" w:rsidR="002D4439" w:rsidRPr="002D4439" w:rsidRDefault="002D4439" w:rsidP="002D4439">
      <w:pPr>
        <w:spacing w:line="276" w:lineRule="auto"/>
        <w:jc w:val="both"/>
        <w:rPr>
          <w:rFonts w:ascii="Arial" w:hAnsi="Arial" w:cs="Arial"/>
          <w:sz w:val="22"/>
          <w:szCs w:val="22"/>
        </w:rPr>
      </w:pPr>
      <w:r w:rsidRPr="002D4439">
        <w:rPr>
          <w:rFonts w:ascii="Arial" w:hAnsi="Arial" w:cs="Arial"/>
          <w:sz w:val="22"/>
          <w:szCs w:val="22"/>
        </w:rPr>
        <w:t xml:space="preserve">A településen élő gyermekek helyzetéről elmondható, hogy ténylegesen nem csökkentek a </w:t>
      </w:r>
      <w:proofErr w:type="gramStart"/>
      <w:r w:rsidRPr="002D4439">
        <w:rPr>
          <w:rFonts w:ascii="Arial" w:hAnsi="Arial" w:cs="Arial"/>
          <w:sz w:val="22"/>
          <w:szCs w:val="22"/>
        </w:rPr>
        <w:t>problémás</w:t>
      </w:r>
      <w:proofErr w:type="gramEnd"/>
      <w:r w:rsidRPr="002D4439">
        <w:rPr>
          <w:rFonts w:ascii="Arial" w:hAnsi="Arial" w:cs="Arial"/>
          <w:sz w:val="22"/>
          <w:szCs w:val="22"/>
        </w:rPr>
        <w:t xml:space="preserve"> esetek. A családoknál felmerülő </w:t>
      </w:r>
      <w:proofErr w:type="gramStart"/>
      <w:r w:rsidRPr="002D4439">
        <w:rPr>
          <w:rFonts w:ascii="Arial" w:hAnsi="Arial" w:cs="Arial"/>
          <w:sz w:val="22"/>
          <w:szCs w:val="22"/>
        </w:rPr>
        <w:t>problémák</w:t>
      </w:r>
      <w:proofErr w:type="gramEnd"/>
      <w:r w:rsidRPr="002D4439">
        <w:rPr>
          <w:rFonts w:ascii="Arial" w:hAnsi="Arial" w:cs="Arial"/>
          <w:sz w:val="22"/>
          <w:szCs w:val="22"/>
        </w:rPr>
        <w:t xml:space="preserve"> ugyanazok, amelyek korábban voltak, kevés eset van, amikor egy-egy élethelyzet pozitívan alakul. A gondozott családok folyamatos támogatást, tanácsadást igényelnek. Sok esetben tőlünk családsegítőktől várják a megoldást. Előfordulnak olyan esetek, amikor a szülő hárítja a felelősséget és nem érti, hogy gyermeke érdekében a </w:t>
      </w:r>
      <w:proofErr w:type="gramStart"/>
      <w:r w:rsidRPr="002D4439">
        <w:rPr>
          <w:rFonts w:ascii="Arial" w:hAnsi="Arial" w:cs="Arial"/>
          <w:sz w:val="22"/>
          <w:szCs w:val="22"/>
        </w:rPr>
        <w:t>probléma</w:t>
      </w:r>
      <w:proofErr w:type="gramEnd"/>
      <w:r w:rsidRPr="002D4439">
        <w:rPr>
          <w:rFonts w:ascii="Arial" w:hAnsi="Arial" w:cs="Arial"/>
          <w:sz w:val="22"/>
          <w:szCs w:val="22"/>
        </w:rPr>
        <w:t xml:space="preserve"> megoldása az ő feladata és a saját felelőssége is, és nem a szakembereké. </w:t>
      </w:r>
    </w:p>
    <w:p w14:paraId="748DCD11" w14:textId="77777777" w:rsidR="002D4439" w:rsidRPr="002D4439" w:rsidRDefault="002D4439" w:rsidP="002D4439">
      <w:pPr>
        <w:spacing w:line="276" w:lineRule="auto"/>
        <w:jc w:val="both"/>
        <w:rPr>
          <w:rFonts w:ascii="Arial" w:hAnsi="Arial" w:cs="Arial"/>
          <w:sz w:val="22"/>
          <w:szCs w:val="22"/>
        </w:rPr>
      </w:pPr>
      <w:r w:rsidRPr="002D4439">
        <w:rPr>
          <w:rFonts w:ascii="Arial" w:hAnsi="Arial" w:cs="Arial"/>
          <w:sz w:val="22"/>
          <w:szCs w:val="22"/>
        </w:rPr>
        <w:t xml:space="preserve">Meglátásunk szerint a családokban egyre fokozódik a feszültség, türelmetlenebbek a szülők, nem fordítanak kellő figyelmet a gyermekek érzelmi szükségleteire. A nagyobb gyermekeknél súlyos </w:t>
      </w:r>
      <w:proofErr w:type="gramStart"/>
      <w:r w:rsidRPr="002D4439">
        <w:rPr>
          <w:rFonts w:ascii="Arial" w:hAnsi="Arial" w:cs="Arial"/>
          <w:sz w:val="22"/>
          <w:szCs w:val="22"/>
        </w:rPr>
        <w:t>probléma</w:t>
      </w:r>
      <w:proofErr w:type="gramEnd"/>
      <w:r w:rsidRPr="002D4439">
        <w:rPr>
          <w:rFonts w:ascii="Arial" w:hAnsi="Arial" w:cs="Arial"/>
          <w:sz w:val="22"/>
          <w:szCs w:val="22"/>
        </w:rPr>
        <w:t xml:space="preserve"> a motiválatlanság, hiányzik a jövőkép, a szülők vagy nem nyújtanak megfelelő példát saját magatartásukkal, vagy nincs kellő ráhatásuk a gyermekekre, sok esetben következetlen szülői nevelést folytatnak. </w:t>
      </w:r>
    </w:p>
    <w:p w14:paraId="7F010141" w14:textId="77777777" w:rsidR="002D4439" w:rsidRPr="002D4439" w:rsidRDefault="002D4439" w:rsidP="002D4439">
      <w:pPr>
        <w:spacing w:line="276" w:lineRule="auto"/>
        <w:jc w:val="both"/>
        <w:rPr>
          <w:rFonts w:ascii="Arial" w:hAnsi="Arial" w:cs="Arial"/>
          <w:sz w:val="22"/>
          <w:szCs w:val="22"/>
        </w:rPr>
      </w:pPr>
    </w:p>
    <w:p w14:paraId="649A1305" w14:textId="77777777" w:rsidR="002D4439" w:rsidRPr="002D4439" w:rsidRDefault="002D4439" w:rsidP="002D4439">
      <w:pPr>
        <w:spacing w:line="276" w:lineRule="auto"/>
        <w:jc w:val="both"/>
        <w:rPr>
          <w:rFonts w:ascii="Arial" w:hAnsi="Arial" w:cs="Arial"/>
          <w:sz w:val="22"/>
          <w:szCs w:val="22"/>
        </w:rPr>
      </w:pPr>
      <w:r w:rsidRPr="002D4439">
        <w:rPr>
          <w:rFonts w:ascii="Arial" w:hAnsi="Arial" w:cs="Arial"/>
          <w:sz w:val="22"/>
          <w:szCs w:val="22"/>
        </w:rPr>
        <w:t xml:space="preserve">A veszélyeztető körülmények között továbbra is életviteli, lakhatási </w:t>
      </w:r>
      <w:proofErr w:type="gramStart"/>
      <w:r w:rsidRPr="002D4439">
        <w:rPr>
          <w:rFonts w:ascii="Arial" w:hAnsi="Arial" w:cs="Arial"/>
          <w:sz w:val="22"/>
          <w:szCs w:val="22"/>
        </w:rPr>
        <w:t>problémák</w:t>
      </w:r>
      <w:proofErr w:type="gramEnd"/>
      <w:r w:rsidRPr="002D4439">
        <w:rPr>
          <w:rFonts w:ascii="Arial" w:hAnsi="Arial" w:cs="Arial"/>
          <w:sz w:val="22"/>
          <w:szCs w:val="22"/>
        </w:rPr>
        <w:t>, az elhanyagolás, a családi konfliktus és az anyagi megélhetési problémák szerepelnek leggyakrabban. Fontos ugyanakkor látni, hogy a Szolgálat jellemzően sok</w:t>
      </w:r>
      <w:proofErr w:type="gramStart"/>
      <w:r w:rsidRPr="002D4439">
        <w:rPr>
          <w:rFonts w:ascii="Arial" w:hAnsi="Arial" w:cs="Arial"/>
          <w:sz w:val="22"/>
          <w:szCs w:val="22"/>
        </w:rPr>
        <w:t>problémás</w:t>
      </w:r>
      <w:proofErr w:type="gramEnd"/>
      <w:r w:rsidRPr="002D4439">
        <w:rPr>
          <w:rFonts w:ascii="Arial" w:hAnsi="Arial" w:cs="Arial"/>
          <w:sz w:val="22"/>
          <w:szCs w:val="22"/>
        </w:rPr>
        <w:t xml:space="preserve"> családokkal áll kapcsolatban. A veszélyeztető körülmények a legritkább esetben jelentkeznek önálló </w:t>
      </w:r>
      <w:proofErr w:type="gramStart"/>
      <w:r w:rsidRPr="002D4439">
        <w:rPr>
          <w:rFonts w:ascii="Arial" w:hAnsi="Arial" w:cs="Arial"/>
          <w:sz w:val="22"/>
          <w:szCs w:val="22"/>
        </w:rPr>
        <w:t>probléma</w:t>
      </w:r>
      <w:proofErr w:type="gramEnd"/>
      <w:r w:rsidRPr="002D4439">
        <w:rPr>
          <w:rFonts w:ascii="Arial" w:hAnsi="Arial" w:cs="Arial"/>
          <w:sz w:val="22"/>
          <w:szCs w:val="22"/>
        </w:rPr>
        <w:t>ként.</w:t>
      </w:r>
    </w:p>
    <w:p w14:paraId="05D8A320" w14:textId="77777777" w:rsidR="002D4439" w:rsidRPr="002D4439" w:rsidRDefault="002D4439" w:rsidP="002D4439">
      <w:pPr>
        <w:overflowPunct w:val="0"/>
        <w:autoSpaceDE w:val="0"/>
        <w:autoSpaceDN w:val="0"/>
        <w:adjustRightInd w:val="0"/>
        <w:spacing w:line="276" w:lineRule="auto"/>
        <w:ind w:right="70"/>
        <w:jc w:val="both"/>
        <w:textAlignment w:val="baseline"/>
        <w:rPr>
          <w:rFonts w:ascii="Arial" w:hAnsi="Arial" w:cs="Arial"/>
          <w:color w:val="000000"/>
          <w:sz w:val="22"/>
          <w:szCs w:val="22"/>
        </w:rPr>
      </w:pPr>
      <w:r w:rsidRPr="002D4439">
        <w:rPr>
          <w:rFonts w:ascii="Arial" w:hAnsi="Arial" w:cs="Arial"/>
          <w:sz w:val="22"/>
          <w:szCs w:val="22"/>
        </w:rPr>
        <w:t xml:space="preserve">Munkánk során nagyon fontos, hogy a családsegítő segítse a családot abban, hogy a gyermekek saját családjukban nőjenek fel. </w:t>
      </w:r>
      <w:r w:rsidRPr="002D4439">
        <w:rPr>
          <w:rFonts w:ascii="Arial" w:hAnsi="Arial" w:cs="Arial"/>
          <w:color w:val="000000"/>
          <w:sz w:val="22"/>
          <w:szCs w:val="22"/>
        </w:rPr>
        <w:t>A legfőbb feladat, hogy megelőzhető legyen a gyermek kiemelése a családból oly módon, hogy a veszélyeztető körülmények feltárása időben megvalósuljon és a gyermekek és családok megkapják a szükséges segítséget.</w:t>
      </w:r>
    </w:p>
    <w:p w14:paraId="3B80B525" w14:textId="00B859CE" w:rsidR="00B71892" w:rsidRPr="00607026" w:rsidRDefault="00B71892" w:rsidP="002D4439">
      <w:pPr>
        <w:spacing w:line="276" w:lineRule="auto"/>
        <w:rPr>
          <w:rFonts w:ascii="Arial" w:eastAsia="Calibri" w:hAnsi="Arial" w:cs="Arial"/>
          <w:sz w:val="22"/>
          <w:szCs w:val="22"/>
        </w:rPr>
      </w:pPr>
    </w:p>
    <w:sectPr w:rsidR="00B71892" w:rsidRPr="00607026" w:rsidSect="009B2C34">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CE4CEAC"/>
    <w:lvl w:ilvl="0">
      <w:start w:val="1"/>
      <w:numFmt w:val="bullet"/>
      <w:pStyle w:val="Felsorols2"/>
      <w:lvlText w:val=""/>
      <w:lvlJc w:val="left"/>
      <w:pPr>
        <w:tabs>
          <w:tab w:val="num" w:pos="643"/>
        </w:tabs>
        <w:ind w:left="643" w:hanging="360"/>
      </w:pPr>
      <w:rPr>
        <w:rFonts w:ascii="Symbol" w:hAnsi="Symbol"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930"/>
        </w:tabs>
        <w:ind w:left="930" w:hanging="360"/>
      </w:pPr>
      <w:rPr>
        <w:rFonts w:ascii="Arial" w:hAnsi="Arial" w:cs="Arial"/>
      </w:rPr>
    </w:lvl>
  </w:abstractNum>
  <w:abstractNum w:abstractNumId="2" w15:restartNumberingAfterBreak="0">
    <w:nsid w:val="01B82ACF"/>
    <w:multiLevelType w:val="hybridMultilevel"/>
    <w:tmpl w:val="0612471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A616583"/>
    <w:multiLevelType w:val="hybridMultilevel"/>
    <w:tmpl w:val="04800CAC"/>
    <w:lvl w:ilvl="0" w:tplc="040E0011">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13839B4"/>
    <w:multiLevelType w:val="hybridMultilevel"/>
    <w:tmpl w:val="EC4813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3D053C2"/>
    <w:multiLevelType w:val="hybridMultilevel"/>
    <w:tmpl w:val="FF363E18"/>
    <w:lvl w:ilvl="0" w:tplc="040E0009">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7C50467"/>
    <w:multiLevelType w:val="hybridMultilevel"/>
    <w:tmpl w:val="1F7C26DE"/>
    <w:lvl w:ilvl="0" w:tplc="E23EE2E2">
      <w:start w:val="2023"/>
      <w:numFmt w:val="bullet"/>
      <w:lvlText w:val="-"/>
      <w:lvlJc w:val="left"/>
      <w:pPr>
        <w:ind w:left="720" w:hanging="360"/>
      </w:pPr>
      <w:rPr>
        <w:rFonts w:ascii="Calibri" w:eastAsia="Times New Roman"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AC70CC0"/>
    <w:multiLevelType w:val="multilevel"/>
    <w:tmpl w:val="8C425D88"/>
    <w:lvl w:ilvl="0">
      <w:start w:val="2023"/>
      <w:numFmt w:val="bullet"/>
      <w:lvlText w:val="-"/>
      <w:lvlJc w:val="left"/>
      <w:pPr>
        <w:ind w:left="720" w:hanging="360"/>
      </w:pPr>
      <w:rPr>
        <w:rFonts w:ascii="Calibri" w:eastAsia="Times New Roman" w:hAnsi="Calibri"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9AB41D1"/>
    <w:multiLevelType w:val="hybridMultilevel"/>
    <w:tmpl w:val="7AFA3C1C"/>
    <w:lvl w:ilvl="0" w:tplc="E23EE2E2">
      <w:start w:val="2023"/>
      <w:numFmt w:val="bullet"/>
      <w:lvlText w:val="-"/>
      <w:lvlJc w:val="left"/>
      <w:pPr>
        <w:ind w:left="720" w:hanging="360"/>
      </w:pPr>
      <w:rPr>
        <w:rFonts w:ascii="Calibri" w:eastAsia="Times New Roman"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A234893"/>
    <w:multiLevelType w:val="multilevel"/>
    <w:tmpl w:val="FD3C7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5F0722"/>
    <w:multiLevelType w:val="hybridMultilevel"/>
    <w:tmpl w:val="81E496C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2E651B12"/>
    <w:multiLevelType w:val="hybridMultilevel"/>
    <w:tmpl w:val="50380C2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2" w15:restartNumberingAfterBreak="0">
    <w:nsid w:val="33D76F46"/>
    <w:multiLevelType w:val="hybridMultilevel"/>
    <w:tmpl w:val="EB526B3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6B1581F"/>
    <w:multiLevelType w:val="hybridMultilevel"/>
    <w:tmpl w:val="B74ED378"/>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4" w15:restartNumberingAfterBreak="0">
    <w:nsid w:val="4C3A08DA"/>
    <w:multiLevelType w:val="multilevel"/>
    <w:tmpl w:val="7E90BEF2"/>
    <w:lvl w:ilvl="0">
      <w:start w:val="2023"/>
      <w:numFmt w:val="bullet"/>
      <w:lvlText w:val="-"/>
      <w:lvlJc w:val="left"/>
      <w:pPr>
        <w:ind w:left="720" w:hanging="360"/>
      </w:pPr>
      <w:rPr>
        <w:rFonts w:ascii="Calibri" w:eastAsia="Times New Roman" w:hAnsi="Calibri"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02D66C5"/>
    <w:multiLevelType w:val="hybridMultilevel"/>
    <w:tmpl w:val="CF9C44D8"/>
    <w:lvl w:ilvl="0" w:tplc="5792F62C">
      <w:start w:val="2002"/>
      <w:numFmt w:val="bullet"/>
      <w:lvlText w:val="-"/>
      <w:lvlJc w:val="left"/>
      <w:pPr>
        <w:ind w:left="360" w:hanging="360"/>
      </w:pPr>
      <w:rPr>
        <w:rFonts w:ascii="Times New Roman" w:eastAsia="Times New Roman" w:hAnsi="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6252412D"/>
    <w:multiLevelType w:val="hybridMultilevel"/>
    <w:tmpl w:val="768C5CD4"/>
    <w:lvl w:ilvl="0" w:tplc="040E0003">
      <w:start w:val="1"/>
      <w:numFmt w:val="bullet"/>
      <w:lvlText w:val="o"/>
      <w:lvlJc w:val="left"/>
      <w:pPr>
        <w:ind w:left="1440" w:hanging="360"/>
      </w:pPr>
      <w:rPr>
        <w:rFonts w:ascii="Courier New" w:hAnsi="Courier New" w:cs="Courier New" w:hint="default"/>
      </w:rPr>
    </w:lvl>
    <w:lvl w:ilvl="1" w:tplc="040E0003">
      <w:start w:val="1"/>
      <w:numFmt w:val="bullet"/>
      <w:lvlText w:val="o"/>
      <w:lvlJc w:val="left"/>
      <w:pPr>
        <w:ind w:left="2160" w:hanging="360"/>
      </w:pPr>
      <w:rPr>
        <w:rFonts w:ascii="Courier New" w:hAnsi="Courier New" w:cs="Courier New" w:hint="default"/>
      </w:rPr>
    </w:lvl>
    <w:lvl w:ilvl="2" w:tplc="040E0005">
      <w:start w:val="1"/>
      <w:numFmt w:val="bullet"/>
      <w:lvlText w:val=""/>
      <w:lvlJc w:val="left"/>
      <w:pPr>
        <w:ind w:left="2880" w:hanging="360"/>
      </w:pPr>
      <w:rPr>
        <w:rFonts w:ascii="Wingdings" w:hAnsi="Wingdings" w:hint="default"/>
      </w:rPr>
    </w:lvl>
    <w:lvl w:ilvl="3" w:tplc="040E0001">
      <w:start w:val="1"/>
      <w:numFmt w:val="bullet"/>
      <w:lvlText w:val=""/>
      <w:lvlJc w:val="left"/>
      <w:pPr>
        <w:ind w:left="3600" w:hanging="360"/>
      </w:pPr>
      <w:rPr>
        <w:rFonts w:ascii="Symbol" w:hAnsi="Symbol" w:hint="default"/>
      </w:rPr>
    </w:lvl>
    <w:lvl w:ilvl="4" w:tplc="040E0003">
      <w:start w:val="1"/>
      <w:numFmt w:val="bullet"/>
      <w:lvlText w:val="o"/>
      <w:lvlJc w:val="left"/>
      <w:pPr>
        <w:ind w:left="4320" w:hanging="360"/>
      </w:pPr>
      <w:rPr>
        <w:rFonts w:ascii="Courier New" w:hAnsi="Courier New" w:cs="Courier New" w:hint="default"/>
      </w:rPr>
    </w:lvl>
    <w:lvl w:ilvl="5" w:tplc="040E0005">
      <w:start w:val="1"/>
      <w:numFmt w:val="bullet"/>
      <w:lvlText w:val=""/>
      <w:lvlJc w:val="left"/>
      <w:pPr>
        <w:ind w:left="5040" w:hanging="360"/>
      </w:pPr>
      <w:rPr>
        <w:rFonts w:ascii="Wingdings" w:hAnsi="Wingdings" w:hint="default"/>
      </w:rPr>
    </w:lvl>
    <w:lvl w:ilvl="6" w:tplc="040E0001">
      <w:start w:val="1"/>
      <w:numFmt w:val="bullet"/>
      <w:lvlText w:val=""/>
      <w:lvlJc w:val="left"/>
      <w:pPr>
        <w:ind w:left="5760" w:hanging="360"/>
      </w:pPr>
      <w:rPr>
        <w:rFonts w:ascii="Symbol" w:hAnsi="Symbol" w:hint="default"/>
      </w:rPr>
    </w:lvl>
    <w:lvl w:ilvl="7" w:tplc="040E0003">
      <w:start w:val="1"/>
      <w:numFmt w:val="bullet"/>
      <w:lvlText w:val="o"/>
      <w:lvlJc w:val="left"/>
      <w:pPr>
        <w:ind w:left="6480" w:hanging="360"/>
      </w:pPr>
      <w:rPr>
        <w:rFonts w:ascii="Courier New" w:hAnsi="Courier New" w:cs="Courier New" w:hint="default"/>
      </w:rPr>
    </w:lvl>
    <w:lvl w:ilvl="8" w:tplc="040E0005">
      <w:start w:val="1"/>
      <w:numFmt w:val="bullet"/>
      <w:lvlText w:val=""/>
      <w:lvlJc w:val="left"/>
      <w:pPr>
        <w:ind w:left="7200" w:hanging="360"/>
      </w:pPr>
      <w:rPr>
        <w:rFonts w:ascii="Wingdings" w:hAnsi="Wingdings" w:hint="default"/>
      </w:rPr>
    </w:lvl>
  </w:abstractNum>
  <w:abstractNum w:abstractNumId="17" w15:restartNumberingAfterBreak="0">
    <w:nsid w:val="62935E2B"/>
    <w:multiLevelType w:val="hybridMultilevel"/>
    <w:tmpl w:val="8B5CB4E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64B65DD3"/>
    <w:multiLevelType w:val="hybridMultilevel"/>
    <w:tmpl w:val="6D8CF3E0"/>
    <w:lvl w:ilvl="0" w:tplc="040E0003">
      <w:start w:val="1"/>
      <w:numFmt w:val="bullet"/>
      <w:lvlText w:val="o"/>
      <w:lvlJc w:val="left"/>
      <w:pPr>
        <w:ind w:left="1080" w:hanging="360"/>
      </w:pPr>
      <w:rPr>
        <w:rFonts w:ascii="Courier New" w:hAnsi="Courier New" w:cs="Courier New"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9" w15:restartNumberingAfterBreak="0">
    <w:nsid w:val="64DC1614"/>
    <w:multiLevelType w:val="hybridMultilevel"/>
    <w:tmpl w:val="5CC8BE98"/>
    <w:lvl w:ilvl="0" w:tplc="11AC7214">
      <w:numFmt w:val="bullet"/>
      <w:lvlText w:val="-"/>
      <w:lvlJc w:val="left"/>
      <w:pPr>
        <w:ind w:left="735" w:hanging="375"/>
      </w:pPr>
      <w:rPr>
        <w:rFonts w:ascii="Times New Roman" w:eastAsia="Calibri"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5E54E36"/>
    <w:multiLevelType w:val="hybridMultilevel"/>
    <w:tmpl w:val="CB9822B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1" w15:restartNumberingAfterBreak="0">
    <w:nsid w:val="65F65C64"/>
    <w:multiLevelType w:val="hybridMultilevel"/>
    <w:tmpl w:val="50C4D04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FEC0115"/>
    <w:multiLevelType w:val="multilevel"/>
    <w:tmpl w:val="639CBBFA"/>
    <w:lvl w:ilvl="0">
      <w:start w:val="2023"/>
      <w:numFmt w:val="bullet"/>
      <w:lvlText w:val="-"/>
      <w:lvlJc w:val="left"/>
      <w:pPr>
        <w:ind w:left="720" w:hanging="360"/>
      </w:pPr>
      <w:rPr>
        <w:rFonts w:ascii="Calibri" w:eastAsia="Times New Roman" w:hAnsi="Calibri"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08C69CE"/>
    <w:multiLevelType w:val="hybridMultilevel"/>
    <w:tmpl w:val="C4A469B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75CB3D10"/>
    <w:multiLevelType w:val="hybridMultilevel"/>
    <w:tmpl w:val="498E48C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5" w15:restartNumberingAfterBreak="0">
    <w:nsid w:val="7C8F4AB3"/>
    <w:multiLevelType w:val="hybridMultilevel"/>
    <w:tmpl w:val="E18EAE7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7F49555D"/>
    <w:multiLevelType w:val="hybridMultilevel"/>
    <w:tmpl w:val="4C86205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0"/>
  </w:num>
  <w:num w:numId="4">
    <w:abstractNumId w:val="15"/>
  </w:num>
  <w:num w:numId="5">
    <w:abstractNumId w:val="3"/>
  </w:num>
  <w:num w:numId="6">
    <w:abstractNumId w:val="21"/>
  </w:num>
  <w:num w:numId="7">
    <w:abstractNumId w:val="25"/>
  </w:num>
  <w:num w:numId="8">
    <w:abstractNumId w:val="8"/>
  </w:num>
  <w:num w:numId="9">
    <w:abstractNumId w:val="17"/>
  </w:num>
  <w:num w:numId="10">
    <w:abstractNumId w:val="6"/>
  </w:num>
  <w:num w:numId="11">
    <w:abstractNumId w:val="20"/>
  </w:num>
  <w:num w:numId="12">
    <w:abstractNumId w:val="16"/>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1"/>
  </w:num>
  <w:num w:numId="16">
    <w:abstractNumId w:val="24"/>
  </w:num>
  <w:num w:numId="17">
    <w:abstractNumId w:val="23"/>
  </w:num>
  <w:num w:numId="18">
    <w:abstractNumId w:val="4"/>
  </w:num>
  <w:num w:numId="19">
    <w:abstractNumId w:val="2"/>
  </w:num>
  <w:num w:numId="20">
    <w:abstractNumId w:val="18"/>
  </w:num>
  <w:num w:numId="21">
    <w:abstractNumId w:val="13"/>
  </w:num>
  <w:num w:numId="22">
    <w:abstractNumId w:val="26"/>
  </w:num>
  <w:num w:numId="23">
    <w:abstractNumId w:val="5"/>
  </w:num>
  <w:num w:numId="24">
    <w:abstractNumId w:val="10"/>
  </w:num>
  <w:num w:numId="25">
    <w:abstractNumId w:val="22"/>
  </w:num>
  <w:num w:numId="26">
    <w:abstractNumId w:val="7"/>
  </w:num>
  <w:num w:numId="27">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892"/>
    <w:rsid w:val="000076B6"/>
    <w:rsid w:val="000E031E"/>
    <w:rsid w:val="000F3868"/>
    <w:rsid w:val="0010634E"/>
    <w:rsid w:val="00124EF5"/>
    <w:rsid w:val="00193F6F"/>
    <w:rsid w:val="001951DD"/>
    <w:rsid w:val="001A3B84"/>
    <w:rsid w:val="001B717E"/>
    <w:rsid w:val="001D7AFC"/>
    <w:rsid w:val="00237729"/>
    <w:rsid w:val="00263D21"/>
    <w:rsid w:val="002C02B7"/>
    <w:rsid w:val="002D4439"/>
    <w:rsid w:val="002E35BF"/>
    <w:rsid w:val="002F45DC"/>
    <w:rsid w:val="0031480B"/>
    <w:rsid w:val="00336A3C"/>
    <w:rsid w:val="00341CDB"/>
    <w:rsid w:val="00356902"/>
    <w:rsid w:val="003819F5"/>
    <w:rsid w:val="00391BF2"/>
    <w:rsid w:val="0039201C"/>
    <w:rsid w:val="003F3D71"/>
    <w:rsid w:val="00403A46"/>
    <w:rsid w:val="00453413"/>
    <w:rsid w:val="00455060"/>
    <w:rsid w:val="00482A38"/>
    <w:rsid w:val="004B7D1C"/>
    <w:rsid w:val="004C6717"/>
    <w:rsid w:val="004D2C1A"/>
    <w:rsid w:val="004F535B"/>
    <w:rsid w:val="00503037"/>
    <w:rsid w:val="00503A45"/>
    <w:rsid w:val="005079F2"/>
    <w:rsid w:val="00554BB2"/>
    <w:rsid w:val="00560E8D"/>
    <w:rsid w:val="005D5C70"/>
    <w:rsid w:val="005D6039"/>
    <w:rsid w:val="005E3248"/>
    <w:rsid w:val="00607026"/>
    <w:rsid w:val="006103E7"/>
    <w:rsid w:val="00622E1F"/>
    <w:rsid w:val="0068151E"/>
    <w:rsid w:val="00693AD7"/>
    <w:rsid w:val="006A35C3"/>
    <w:rsid w:val="006D023A"/>
    <w:rsid w:val="006D0455"/>
    <w:rsid w:val="006D0FA0"/>
    <w:rsid w:val="006E19F8"/>
    <w:rsid w:val="006F455C"/>
    <w:rsid w:val="006F6961"/>
    <w:rsid w:val="006F6D3A"/>
    <w:rsid w:val="007353E9"/>
    <w:rsid w:val="00752D47"/>
    <w:rsid w:val="00786434"/>
    <w:rsid w:val="007A091D"/>
    <w:rsid w:val="007B200D"/>
    <w:rsid w:val="007B656D"/>
    <w:rsid w:val="0080600F"/>
    <w:rsid w:val="00814B77"/>
    <w:rsid w:val="00850501"/>
    <w:rsid w:val="0087206B"/>
    <w:rsid w:val="008722FC"/>
    <w:rsid w:val="008A6C18"/>
    <w:rsid w:val="0092323D"/>
    <w:rsid w:val="00954FB0"/>
    <w:rsid w:val="00963AE3"/>
    <w:rsid w:val="009A4B94"/>
    <w:rsid w:val="009B2C34"/>
    <w:rsid w:val="009B4B0A"/>
    <w:rsid w:val="009C4184"/>
    <w:rsid w:val="009D1E27"/>
    <w:rsid w:val="00A10007"/>
    <w:rsid w:val="00A27AB1"/>
    <w:rsid w:val="00A65D6E"/>
    <w:rsid w:val="00A83D84"/>
    <w:rsid w:val="00A87178"/>
    <w:rsid w:val="00AA350E"/>
    <w:rsid w:val="00AB48AA"/>
    <w:rsid w:val="00AF31AF"/>
    <w:rsid w:val="00B02BC8"/>
    <w:rsid w:val="00B37602"/>
    <w:rsid w:val="00B553DD"/>
    <w:rsid w:val="00B71892"/>
    <w:rsid w:val="00B75DDE"/>
    <w:rsid w:val="00B8681A"/>
    <w:rsid w:val="00BB6081"/>
    <w:rsid w:val="00C042D7"/>
    <w:rsid w:val="00C57109"/>
    <w:rsid w:val="00C61A39"/>
    <w:rsid w:val="00C77003"/>
    <w:rsid w:val="00CB0BC8"/>
    <w:rsid w:val="00CB29E2"/>
    <w:rsid w:val="00CE61BD"/>
    <w:rsid w:val="00D03281"/>
    <w:rsid w:val="00D04156"/>
    <w:rsid w:val="00D323A3"/>
    <w:rsid w:val="00D45CF0"/>
    <w:rsid w:val="00D5156F"/>
    <w:rsid w:val="00D61681"/>
    <w:rsid w:val="00D62129"/>
    <w:rsid w:val="00D64D2A"/>
    <w:rsid w:val="00DA1E6A"/>
    <w:rsid w:val="00DC3463"/>
    <w:rsid w:val="00DD4007"/>
    <w:rsid w:val="00E05F59"/>
    <w:rsid w:val="00E169DF"/>
    <w:rsid w:val="00E272D7"/>
    <w:rsid w:val="00E375E6"/>
    <w:rsid w:val="00E43F38"/>
    <w:rsid w:val="00E51794"/>
    <w:rsid w:val="00E5495F"/>
    <w:rsid w:val="00E664DF"/>
    <w:rsid w:val="00E85480"/>
    <w:rsid w:val="00E8597C"/>
    <w:rsid w:val="00EA3341"/>
    <w:rsid w:val="00EB3F4F"/>
    <w:rsid w:val="00ED56EC"/>
    <w:rsid w:val="00EE50EF"/>
    <w:rsid w:val="00F54945"/>
    <w:rsid w:val="00F64E1E"/>
    <w:rsid w:val="00F750F4"/>
    <w:rsid w:val="00FA3A0A"/>
    <w:rsid w:val="00FA6EDC"/>
    <w:rsid w:val="00FB4B81"/>
    <w:rsid w:val="00FC6895"/>
    <w:rsid w:val="00FE2436"/>
    <w:rsid w:val="00FF076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D608A"/>
  <w15:chartTrackingRefBased/>
  <w15:docId w15:val="{758683CB-4139-45E6-939C-E48C5049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71892"/>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link w:val="Cmsor1Char"/>
    <w:uiPriority w:val="9"/>
    <w:qFormat/>
    <w:rsid w:val="00B71892"/>
    <w:pPr>
      <w:keepNext/>
      <w:jc w:val="center"/>
      <w:outlineLvl w:val="0"/>
    </w:pPr>
    <w:rPr>
      <w:rFonts w:eastAsiaTheme="minorHAnsi"/>
      <w:b/>
      <w:bCs/>
      <w:kern w:val="36"/>
      <w:sz w:val="40"/>
      <w:szCs w:val="40"/>
      <w:lang w:eastAsia="ar-SA"/>
    </w:rPr>
  </w:style>
  <w:style w:type="paragraph" w:styleId="Cmsor2">
    <w:name w:val="heading 2"/>
    <w:basedOn w:val="Norml"/>
    <w:next w:val="Norml"/>
    <w:link w:val="Cmsor2Char"/>
    <w:uiPriority w:val="9"/>
    <w:semiHidden/>
    <w:unhideWhenUsed/>
    <w:qFormat/>
    <w:rsid w:val="00B71892"/>
    <w:pPr>
      <w:keepNext/>
      <w:keepLines/>
      <w:spacing w:before="40"/>
      <w:outlineLvl w:val="1"/>
    </w:pPr>
    <w:rPr>
      <w:rFonts w:asciiTheme="majorHAnsi" w:eastAsiaTheme="majorEastAsia" w:hAnsiTheme="majorHAnsi" w:cstheme="majorBidi"/>
      <w:color w:val="2E74B5" w:themeColor="accent1" w:themeShade="BF"/>
      <w:sz w:val="26"/>
      <w:szCs w:val="26"/>
      <w:lang w:eastAsia="en-US"/>
    </w:rPr>
  </w:style>
  <w:style w:type="paragraph" w:styleId="Cmsor3">
    <w:name w:val="heading 3"/>
    <w:basedOn w:val="Norml"/>
    <w:link w:val="Cmsor3Char"/>
    <w:uiPriority w:val="9"/>
    <w:semiHidden/>
    <w:unhideWhenUsed/>
    <w:qFormat/>
    <w:rsid w:val="00B71892"/>
    <w:pPr>
      <w:keepNext/>
      <w:overflowPunct w:val="0"/>
      <w:autoSpaceDE w:val="0"/>
      <w:spacing w:before="240" w:after="60"/>
      <w:outlineLvl w:val="2"/>
    </w:pPr>
    <w:rPr>
      <w:rFonts w:ascii="Arial" w:eastAsiaTheme="minorHAnsi" w:hAnsi="Arial" w:cs="Arial"/>
      <w:b/>
      <w:bCs/>
      <w:sz w:val="26"/>
      <w:szCs w:val="26"/>
      <w:lang w:eastAsia="ar-SA"/>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B71892"/>
    <w:pPr>
      <w:widowControl w:val="0"/>
      <w:autoSpaceDE w:val="0"/>
      <w:jc w:val="both"/>
    </w:pPr>
    <w:rPr>
      <w:rFonts w:ascii="Arial" w:hAnsi="Arial" w:cs="Arial"/>
      <w:b/>
      <w:bCs/>
      <w:lang w:eastAsia="ar-SA"/>
    </w:rPr>
  </w:style>
  <w:style w:type="character" w:customStyle="1" w:styleId="SzvegtrzsChar">
    <w:name w:val="Szövegtörzs Char"/>
    <w:basedOn w:val="Bekezdsalapbettpusa"/>
    <w:link w:val="Szvegtrzs"/>
    <w:rsid w:val="00B71892"/>
    <w:rPr>
      <w:rFonts w:ascii="Arial" w:eastAsia="Times New Roman" w:hAnsi="Arial" w:cs="Arial"/>
      <w:b/>
      <w:bCs/>
      <w:sz w:val="24"/>
      <w:szCs w:val="24"/>
      <w:lang w:eastAsia="ar-SA"/>
    </w:rPr>
  </w:style>
  <w:style w:type="character" w:customStyle="1" w:styleId="Cmsor1Char">
    <w:name w:val="Címsor 1 Char"/>
    <w:basedOn w:val="Bekezdsalapbettpusa"/>
    <w:link w:val="Cmsor1"/>
    <w:uiPriority w:val="9"/>
    <w:rsid w:val="00B71892"/>
    <w:rPr>
      <w:rFonts w:ascii="Times New Roman" w:hAnsi="Times New Roman" w:cs="Times New Roman"/>
      <w:b/>
      <w:bCs/>
      <w:kern w:val="36"/>
      <w:sz w:val="40"/>
      <w:szCs w:val="40"/>
      <w:lang w:eastAsia="ar-SA"/>
    </w:rPr>
  </w:style>
  <w:style w:type="character" w:customStyle="1" w:styleId="Cmsor2Char">
    <w:name w:val="Címsor 2 Char"/>
    <w:basedOn w:val="Bekezdsalapbettpusa"/>
    <w:link w:val="Cmsor2"/>
    <w:uiPriority w:val="9"/>
    <w:semiHidden/>
    <w:rsid w:val="00B71892"/>
    <w:rPr>
      <w:rFonts w:asciiTheme="majorHAnsi" w:eastAsiaTheme="majorEastAsia" w:hAnsiTheme="majorHAnsi" w:cstheme="majorBidi"/>
      <w:color w:val="2E74B5" w:themeColor="accent1" w:themeShade="BF"/>
      <w:sz w:val="26"/>
      <w:szCs w:val="26"/>
    </w:rPr>
  </w:style>
  <w:style w:type="character" w:customStyle="1" w:styleId="Cmsor3Char">
    <w:name w:val="Címsor 3 Char"/>
    <w:basedOn w:val="Bekezdsalapbettpusa"/>
    <w:link w:val="Cmsor3"/>
    <w:uiPriority w:val="9"/>
    <w:semiHidden/>
    <w:rsid w:val="00B71892"/>
    <w:rPr>
      <w:rFonts w:ascii="Arial" w:hAnsi="Arial" w:cs="Arial"/>
      <w:b/>
      <w:bCs/>
      <w:sz w:val="26"/>
      <w:szCs w:val="26"/>
      <w:lang w:eastAsia="ar-SA"/>
    </w:rPr>
  </w:style>
  <w:style w:type="table" w:styleId="Rcsostblzat">
    <w:name w:val="Table Grid"/>
    <w:basedOn w:val="Normltblzat"/>
    <w:uiPriority w:val="59"/>
    <w:rsid w:val="00B71892"/>
    <w:pPr>
      <w:spacing w:after="0" w:line="240" w:lineRule="auto"/>
    </w:pPr>
    <w:rPr>
      <w:rFonts w:ascii="Calibri" w:eastAsia="Times New Roman" w:hAnsi="Calibri"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1892"/>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customStyle="1" w:styleId="rtejustify">
    <w:name w:val="rtejustify"/>
    <w:basedOn w:val="Norml"/>
    <w:rsid w:val="00B71892"/>
    <w:pPr>
      <w:spacing w:before="100" w:beforeAutospacing="1" w:after="100" w:afterAutospacing="1"/>
    </w:pPr>
  </w:style>
  <w:style w:type="paragraph" w:styleId="Buborkszveg">
    <w:name w:val="Balloon Text"/>
    <w:basedOn w:val="Norml"/>
    <w:link w:val="BuborkszvegChar"/>
    <w:uiPriority w:val="99"/>
    <w:rsid w:val="00B71892"/>
    <w:rPr>
      <w:rFonts w:ascii="Tahoma" w:hAnsi="Tahoma"/>
      <w:sz w:val="16"/>
      <w:szCs w:val="16"/>
      <w:lang w:val="x-none" w:eastAsia="x-none"/>
    </w:rPr>
  </w:style>
  <w:style w:type="character" w:customStyle="1" w:styleId="BuborkszvegChar">
    <w:name w:val="Buborékszöveg Char"/>
    <w:basedOn w:val="Bekezdsalapbettpusa"/>
    <w:link w:val="Buborkszveg"/>
    <w:uiPriority w:val="99"/>
    <w:rsid w:val="00B71892"/>
    <w:rPr>
      <w:rFonts w:ascii="Tahoma" w:eastAsia="Times New Roman" w:hAnsi="Tahoma" w:cs="Times New Roman"/>
      <w:sz w:val="16"/>
      <w:szCs w:val="16"/>
      <w:lang w:val="x-none" w:eastAsia="x-none"/>
    </w:rPr>
  </w:style>
  <w:style w:type="paragraph" w:styleId="NormlWeb">
    <w:name w:val="Normal (Web)"/>
    <w:basedOn w:val="Norml"/>
    <w:uiPriority w:val="99"/>
    <w:unhideWhenUsed/>
    <w:rsid w:val="00B71892"/>
    <w:pPr>
      <w:spacing w:before="100" w:beforeAutospacing="1" w:after="100" w:afterAutospacing="1"/>
    </w:pPr>
  </w:style>
  <w:style w:type="paragraph" w:styleId="Listaszerbekezds">
    <w:name w:val="List Paragraph"/>
    <w:basedOn w:val="Norml"/>
    <w:uiPriority w:val="34"/>
    <w:qFormat/>
    <w:rsid w:val="00B71892"/>
    <w:pPr>
      <w:ind w:left="720"/>
      <w:contextualSpacing/>
    </w:pPr>
  </w:style>
  <w:style w:type="paragraph" w:styleId="Felsorols2">
    <w:name w:val="List Bullet 2"/>
    <w:basedOn w:val="Norml"/>
    <w:autoRedefine/>
    <w:rsid w:val="00B71892"/>
    <w:pPr>
      <w:numPr>
        <w:numId w:val="3"/>
      </w:numPr>
    </w:pPr>
  </w:style>
  <w:style w:type="character" w:styleId="Kiemels2">
    <w:name w:val="Strong"/>
    <w:aliases w:val="Kiemelés2"/>
    <w:uiPriority w:val="22"/>
    <w:qFormat/>
    <w:rsid w:val="00B71892"/>
    <w:rPr>
      <w:b/>
      <w:bCs/>
    </w:rPr>
  </w:style>
  <w:style w:type="paragraph" w:customStyle="1" w:styleId="Szvegtrzs22">
    <w:name w:val="Szövegtörzs 22"/>
    <w:basedOn w:val="Norml"/>
    <w:rsid w:val="00B71892"/>
    <w:pPr>
      <w:widowControl w:val="0"/>
      <w:overflowPunct w:val="0"/>
      <w:autoSpaceDE w:val="0"/>
      <w:autoSpaceDN w:val="0"/>
      <w:adjustRightInd w:val="0"/>
      <w:ind w:left="1080"/>
      <w:textAlignment w:val="baseline"/>
    </w:pPr>
    <w:rPr>
      <w:szCs w:val="20"/>
    </w:rPr>
  </w:style>
  <w:style w:type="table" w:customStyle="1" w:styleId="Rcsostblzat1">
    <w:name w:val="Rácsos táblázat1"/>
    <w:basedOn w:val="Normltblzat"/>
    <w:next w:val="Rcsostblzat"/>
    <w:uiPriority w:val="59"/>
    <w:rsid w:val="00B71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uiPriority w:val="59"/>
    <w:rsid w:val="00FA6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
    <w:name w:val="Nem lista1"/>
    <w:next w:val="Nemlista"/>
    <w:uiPriority w:val="99"/>
    <w:semiHidden/>
    <w:unhideWhenUsed/>
    <w:rsid w:val="00D04156"/>
  </w:style>
  <w:style w:type="table" w:customStyle="1" w:styleId="Rcsostblzat3">
    <w:name w:val="Rácsos táblázat3"/>
    <w:basedOn w:val="Normltblzat"/>
    <w:next w:val="Rcsostblzat"/>
    <w:uiPriority w:val="59"/>
    <w:rsid w:val="00D04156"/>
    <w:pPr>
      <w:spacing w:after="0" w:line="240" w:lineRule="auto"/>
    </w:pPr>
    <w:rPr>
      <w:rFonts w:ascii="Calibri" w:eastAsia="Times New Roman" w:hAnsi="Calibri"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rsid w:val="00D04156"/>
    <w:pPr>
      <w:tabs>
        <w:tab w:val="center" w:pos="4536"/>
        <w:tab w:val="right" w:pos="9072"/>
      </w:tabs>
      <w:jc w:val="both"/>
    </w:pPr>
    <w:rPr>
      <w:sz w:val="26"/>
      <w:szCs w:val="20"/>
      <w:lang w:val="x-none"/>
    </w:rPr>
  </w:style>
  <w:style w:type="character" w:customStyle="1" w:styleId="lfejChar">
    <w:name w:val="Élőfej Char"/>
    <w:basedOn w:val="Bekezdsalapbettpusa"/>
    <w:link w:val="lfej"/>
    <w:uiPriority w:val="99"/>
    <w:rsid w:val="00D04156"/>
    <w:rPr>
      <w:rFonts w:ascii="Times New Roman" w:eastAsia="Times New Roman" w:hAnsi="Times New Roman" w:cs="Times New Roman"/>
      <w:sz w:val="26"/>
      <w:szCs w:val="20"/>
      <w:lang w:val="x-none" w:eastAsia="hu-HU"/>
    </w:rPr>
  </w:style>
  <w:style w:type="character" w:customStyle="1" w:styleId="markedcontent">
    <w:name w:val="markedcontent"/>
    <w:rsid w:val="00D04156"/>
  </w:style>
  <w:style w:type="table" w:customStyle="1" w:styleId="TableGrid">
    <w:name w:val="TableGrid"/>
    <w:rsid w:val="001D7AFC"/>
    <w:pPr>
      <w:spacing w:after="0" w:line="240" w:lineRule="auto"/>
    </w:pPr>
    <w:rPr>
      <w:rFonts w:eastAsiaTheme="minorEastAsia"/>
      <w:lang w:eastAsia="hu-HU"/>
    </w:rPr>
    <w:tblPr>
      <w:tblCellMar>
        <w:top w:w="0" w:type="dxa"/>
        <w:left w:w="0" w:type="dxa"/>
        <w:bottom w:w="0" w:type="dxa"/>
        <w:right w:w="0" w:type="dxa"/>
      </w:tblCellMar>
    </w:tblPr>
  </w:style>
  <w:style w:type="character" w:styleId="Hiperhivatkozs">
    <w:name w:val="Hyperlink"/>
    <w:basedOn w:val="Bekezdsalapbettpusa"/>
    <w:uiPriority w:val="99"/>
    <w:unhideWhenUsed/>
    <w:rsid w:val="00B8681A"/>
    <w:rPr>
      <w:color w:val="0563C1" w:themeColor="hyperlink"/>
      <w:u w:val="single"/>
    </w:rPr>
  </w:style>
  <w:style w:type="table" w:customStyle="1" w:styleId="Rcsostblzat4">
    <w:name w:val="Rácsos táblázat4"/>
    <w:basedOn w:val="Normltblzat"/>
    <w:next w:val="Rcsostblzat"/>
    <w:uiPriority w:val="59"/>
    <w:rsid w:val="00EE5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lb">
    <w:name w:val="footer"/>
    <w:basedOn w:val="Norml"/>
    <w:link w:val="llbChar"/>
    <w:uiPriority w:val="99"/>
    <w:rsid w:val="006D0FA0"/>
    <w:pPr>
      <w:tabs>
        <w:tab w:val="center" w:pos="4536"/>
        <w:tab w:val="right" w:pos="9072"/>
      </w:tabs>
      <w:spacing w:after="200" w:line="276" w:lineRule="auto"/>
    </w:pPr>
    <w:rPr>
      <w:rFonts w:ascii="Calibri" w:hAnsi="Calibri"/>
      <w:sz w:val="22"/>
      <w:szCs w:val="22"/>
      <w:lang w:val="x-none" w:eastAsia="x-none"/>
    </w:rPr>
  </w:style>
  <w:style w:type="character" w:customStyle="1" w:styleId="llbChar">
    <w:name w:val="Élőláb Char"/>
    <w:basedOn w:val="Bekezdsalapbettpusa"/>
    <w:link w:val="llb"/>
    <w:uiPriority w:val="99"/>
    <w:rsid w:val="006D0FA0"/>
    <w:rPr>
      <w:rFonts w:ascii="Calibri" w:eastAsia="Times New Roman" w:hAnsi="Calibri" w:cs="Times New Roman"/>
      <w:lang w:val="x-none" w:eastAsia="x-none"/>
    </w:rPr>
  </w:style>
  <w:style w:type="character" w:styleId="Finomkiemels">
    <w:name w:val="Subtle Emphasis"/>
    <w:uiPriority w:val="19"/>
    <w:qFormat/>
    <w:rsid w:val="006D0FA0"/>
    <w:rPr>
      <w:i/>
      <w:iCs/>
      <w:color w:val="404040"/>
    </w:rPr>
  </w:style>
  <w:style w:type="paragraph" w:customStyle="1" w:styleId="z1qcye">
    <w:name w:val="z1qcye"/>
    <w:basedOn w:val="Norml"/>
    <w:rsid w:val="006D0FA0"/>
    <w:pPr>
      <w:spacing w:before="100" w:beforeAutospacing="1" w:after="100" w:afterAutospacing="1"/>
    </w:pPr>
  </w:style>
  <w:style w:type="character" w:customStyle="1" w:styleId="t286pc">
    <w:name w:val="t286pc"/>
    <w:rsid w:val="006D0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938544">
      <w:bodyDiv w:val="1"/>
      <w:marLeft w:val="0"/>
      <w:marRight w:val="0"/>
      <w:marTop w:val="0"/>
      <w:marBottom w:val="0"/>
      <w:divBdr>
        <w:top w:val="none" w:sz="0" w:space="0" w:color="auto"/>
        <w:left w:val="none" w:sz="0" w:space="0" w:color="auto"/>
        <w:bottom w:val="none" w:sz="0" w:space="0" w:color="auto"/>
        <w:right w:val="none" w:sz="0" w:space="0" w:color="auto"/>
      </w:divBdr>
    </w:div>
    <w:div w:id="954365210">
      <w:bodyDiv w:val="1"/>
      <w:marLeft w:val="0"/>
      <w:marRight w:val="0"/>
      <w:marTop w:val="0"/>
      <w:marBottom w:val="0"/>
      <w:divBdr>
        <w:top w:val="none" w:sz="0" w:space="0" w:color="auto"/>
        <w:left w:val="none" w:sz="0" w:space="0" w:color="auto"/>
        <w:bottom w:val="none" w:sz="0" w:space="0" w:color="auto"/>
        <w:right w:val="none" w:sz="0" w:space="0" w:color="auto"/>
      </w:divBdr>
    </w:div>
    <w:div w:id="1006982372">
      <w:bodyDiv w:val="1"/>
      <w:marLeft w:val="0"/>
      <w:marRight w:val="0"/>
      <w:marTop w:val="0"/>
      <w:marBottom w:val="0"/>
      <w:divBdr>
        <w:top w:val="none" w:sz="0" w:space="0" w:color="auto"/>
        <w:left w:val="none" w:sz="0" w:space="0" w:color="auto"/>
        <w:bottom w:val="none" w:sz="0" w:space="0" w:color="auto"/>
        <w:right w:val="none" w:sz="0" w:space="0" w:color="auto"/>
      </w:divBdr>
    </w:div>
    <w:div w:id="1072772706">
      <w:bodyDiv w:val="1"/>
      <w:marLeft w:val="0"/>
      <w:marRight w:val="0"/>
      <w:marTop w:val="0"/>
      <w:marBottom w:val="0"/>
      <w:divBdr>
        <w:top w:val="none" w:sz="0" w:space="0" w:color="auto"/>
        <w:left w:val="none" w:sz="0" w:space="0" w:color="auto"/>
        <w:bottom w:val="none" w:sz="0" w:space="0" w:color="auto"/>
        <w:right w:val="none" w:sz="0" w:space="0" w:color="auto"/>
      </w:divBdr>
    </w:div>
    <w:div w:id="1219632249">
      <w:bodyDiv w:val="1"/>
      <w:marLeft w:val="0"/>
      <w:marRight w:val="0"/>
      <w:marTop w:val="0"/>
      <w:marBottom w:val="0"/>
      <w:divBdr>
        <w:top w:val="none" w:sz="0" w:space="0" w:color="auto"/>
        <w:left w:val="none" w:sz="0" w:space="0" w:color="auto"/>
        <w:bottom w:val="none" w:sz="0" w:space="0" w:color="auto"/>
        <w:right w:val="none" w:sz="0" w:space="0" w:color="auto"/>
      </w:divBdr>
    </w:div>
    <w:div w:id="213794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t.jogtar.hu/jogszabaly?docid=99700149.KOR" TargetMode="External"/><Relationship Id="rId3" Type="http://schemas.openxmlformats.org/officeDocument/2006/relationships/settings" Target="settings.xml"/><Relationship Id="rId7" Type="http://schemas.openxmlformats.org/officeDocument/2006/relationships/hyperlink" Target="https://net.jogtar.hu/jogszabaly?docid=99700149.KO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t.jogtar.hu/jogszabaly?docid=99700149.KOR" TargetMode="External"/><Relationship Id="rId11" Type="http://schemas.openxmlformats.org/officeDocument/2006/relationships/fontTable" Target="fontTable.xml"/><Relationship Id="rId5" Type="http://schemas.openxmlformats.org/officeDocument/2006/relationships/hyperlink" Target="https://net.jogtar.hu/jogszabaly?docid=99700149.KOR" TargetMode="External"/><Relationship Id="rId10" Type="http://schemas.openxmlformats.org/officeDocument/2006/relationships/hyperlink" Target="http://mobweb.mpt.bme.hu/0007/128/gyermekvedelmitorveny.html" TargetMode="External"/><Relationship Id="rId4" Type="http://schemas.openxmlformats.org/officeDocument/2006/relationships/webSettings" Target="webSettings.xml"/><Relationship Id="rId9" Type="http://schemas.openxmlformats.org/officeDocument/2006/relationships/hyperlink" Target="https://net.jogtar.hu/jogszabaly?docid=99700149.KOR"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34</Pages>
  <Words>10838</Words>
  <Characters>74787</Characters>
  <Application>Microsoft Office Word</Application>
  <DocSecurity>0</DocSecurity>
  <Lines>623</Lines>
  <Paragraphs>170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Jegyző</dc:creator>
  <cp:keywords/>
  <dc:description/>
  <cp:lastModifiedBy>Jogireferens</cp:lastModifiedBy>
  <cp:revision>80</cp:revision>
  <dcterms:created xsi:type="dcterms:W3CDTF">2024-05-21T08:15:00Z</dcterms:created>
  <dcterms:modified xsi:type="dcterms:W3CDTF">2026-05-19T07:17:00Z</dcterms:modified>
</cp:coreProperties>
</file>